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Times New Roman"/>
          <w:kern w:val="0"/>
          <w:sz w:val="30"/>
          <w:szCs w:val="30"/>
        </w:rPr>
      </w:pPr>
      <w:bookmarkStart w:id="0" w:name="_Hlk126847333"/>
      <w:bookmarkStart w:id="6" w:name="_GoBack"/>
      <w:bookmarkEnd w:id="6"/>
      <w:r>
        <w:rPr>
          <w:rFonts w:hint="eastAsia" w:ascii="黑体" w:hAnsi="黑体" w:eastAsia="黑体" w:cs="Times New Roman"/>
          <w:kern w:val="0"/>
          <w:sz w:val="30"/>
          <w:szCs w:val="30"/>
        </w:rPr>
        <w:t>附件</w:t>
      </w:r>
    </w:p>
    <w:p>
      <w:pPr>
        <w:widowControl/>
        <w:jc w:val="left"/>
        <w:rPr>
          <w:rFonts w:ascii="黑体" w:hAnsi="黑体" w:eastAsia="黑体" w:cs="Times New Roman"/>
          <w:kern w:val="0"/>
          <w:sz w:val="30"/>
          <w:szCs w:val="30"/>
        </w:rPr>
      </w:pPr>
    </w:p>
    <w:p>
      <w:pPr>
        <w:widowControl/>
        <w:jc w:val="left"/>
        <w:rPr>
          <w:rFonts w:ascii="黑体" w:hAnsi="黑体" w:eastAsia="黑体" w:cs="Times New Roman"/>
          <w:kern w:val="0"/>
          <w:sz w:val="30"/>
          <w:szCs w:val="30"/>
        </w:rPr>
      </w:pPr>
      <w:r>
        <w:rPr>
          <w:rFonts w:hint="eastAsia" w:ascii="黑体" w:hAnsi="黑体" w:eastAsia="黑体" w:cs="Times New Roman"/>
          <w:kern w:val="0"/>
          <w:sz w:val="30"/>
          <w:szCs w:val="30"/>
        </w:rPr>
        <w:t>附件1</w:t>
      </w:r>
      <w:r>
        <w:rPr>
          <w:rFonts w:ascii="黑体" w:hAnsi="黑体" w:eastAsia="黑体" w:cs="Times New Roman"/>
          <w:kern w:val="0"/>
          <w:sz w:val="30"/>
          <w:szCs w:val="30"/>
        </w:rPr>
        <w:t>：</w:t>
      </w:r>
      <w:bookmarkStart w:id="1" w:name="_Hlk126939573"/>
      <w:r>
        <w:rPr>
          <w:rFonts w:hint="eastAsia" w:ascii="黑体" w:hAnsi="黑体" w:eastAsia="黑体" w:cs="Times New Roman"/>
          <w:kern w:val="0"/>
          <w:sz w:val="30"/>
          <w:szCs w:val="30"/>
        </w:rPr>
        <w:t>基于示范“金课”建设的微课程评优（竞赛）</w:t>
      </w:r>
      <w:r>
        <w:rPr>
          <w:rFonts w:ascii="黑体" w:hAnsi="黑体" w:eastAsia="黑体" w:cs="Times New Roman"/>
          <w:kern w:val="0"/>
          <w:sz w:val="30"/>
          <w:szCs w:val="30"/>
        </w:rPr>
        <w:t>所涉及的核心知识点和能力点</w:t>
      </w:r>
      <w:bookmarkEnd w:id="1"/>
    </w:p>
    <w:p>
      <w:pPr>
        <w:widowControl/>
        <w:jc w:val="left"/>
        <w:rPr>
          <w:rFonts w:ascii="黑体" w:hAnsi="黑体" w:eastAsia="黑体" w:cs="Times New Roman"/>
          <w:kern w:val="0"/>
          <w:sz w:val="30"/>
          <w:szCs w:val="30"/>
        </w:rPr>
      </w:pPr>
    </w:p>
    <w:p>
      <w:pPr>
        <w:widowControl/>
        <w:jc w:val="left"/>
        <w:rPr>
          <w:rFonts w:ascii="黑体" w:hAnsi="黑体" w:eastAsia="黑体" w:cs="Times New Roman"/>
          <w:kern w:val="0"/>
          <w:sz w:val="30"/>
          <w:szCs w:val="30"/>
        </w:rPr>
      </w:pPr>
      <w:r>
        <w:rPr>
          <w:rFonts w:hint="eastAsia" w:ascii="黑体" w:hAnsi="黑体" w:eastAsia="黑体" w:cs="Times New Roman"/>
          <w:kern w:val="0"/>
          <w:sz w:val="30"/>
          <w:szCs w:val="30"/>
        </w:rPr>
        <w:t>1</w:t>
      </w:r>
      <w:r>
        <w:rPr>
          <w:rFonts w:ascii="黑体" w:hAnsi="黑体" w:eastAsia="黑体" w:cs="Times New Roman"/>
          <w:kern w:val="0"/>
          <w:sz w:val="30"/>
          <w:szCs w:val="30"/>
        </w:rPr>
        <w:t>-1</w:t>
      </w:r>
      <w:r>
        <w:rPr>
          <w:rFonts w:hint="eastAsia" w:ascii="黑体" w:hAnsi="黑体" w:eastAsia="黑体" w:cs="Times New Roman"/>
          <w:kern w:val="0"/>
          <w:sz w:val="30"/>
          <w:szCs w:val="30"/>
        </w:rPr>
        <w:t>：工程材料与机械制造基础课程-理论部分</w:t>
      </w:r>
    </w:p>
    <w:p>
      <w:pPr>
        <w:pStyle w:val="3"/>
        <w:rPr>
          <w:rFonts w:ascii="仿宋" w:hAnsi="仿宋" w:eastAsia="仿宋" w:cs="仿宋"/>
        </w:rPr>
      </w:pPr>
      <w:r>
        <w:rPr>
          <w:rFonts w:hint="eastAsia" w:ascii="仿宋" w:hAnsi="仿宋" w:eastAsia="仿宋" w:cs="仿宋"/>
        </w:rPr>
        <w:t>第一部分：材料与制造技术简论</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核心知识点（4个）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1）与材料、新材料、材料分类有关的概念*、新材料现状、发展趋势*（小、强、智、绿）、典型先进材料简介*；</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2）与制造、制造业、先进制造、机械制造有关的概念*、制造技术发展现状、发展趋势*（微、网、众、智、绿）；</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典型先进制造技术简介（比如智能制造及其三个发展阶段*：自动化、数字化以及智能化；大数据分析方法*（初步）与精益生产在制造技术中的应用；物联网*；机器人与机器学习*；传感器及其应用；生产管理系统*等）；</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4）产品制造过程与本课程知识体系。</w:t>
      </w:r>
    </w:p>
    <w:p>
      <w:pPr>
        <w:spacing w:line="360" w:lineRule="auto"/>
        <w:ind w:firstLine="482" w:firstLineChars="200"/>
        <w:rPr>
          <w:rFonts w:ascii="仿宋" w:hAnsi="仿宋" w:eastAsia="仿宋" w:cs="仿宋"/>
          <w:b/>
          <w:sz w:val="24"/>
        </w:rPr>
      </w:pPr>
      <w:r>
        <w:rPr>
          <w:rFonts w:hint="eastAsia" w:ascii="仿宋" w:hAnsi="仿宋" w:eastAsia="仿宋" w:cs="仿宋"/>
          <w:b/>
          <w:sz w:val="24"/>
        </w:rPr>
        <w:t>能力要求点（3个）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1）通过本部分学习，在了解材料与制造历史、现状和发展的基础上，能把握从材料到产品的制造过程及材料与制造之间的关系；</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2）能掌握本课程主要涉及的内容；</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3）能把握上述各部分内容与产品制造过程之间的关系。</w:t>
      </w:r>
    </w:p>
    <w:p>
      <w:pPr>
        <w:pStyle w:val="3"/>
        <w:rPr>
          <w:rFonts w:ascii="仿宋" w:hAnsi="仿宋" w:eastAsia="仿宋" w:cs="仿宋"/>
        </w:rPr>
      </w:pPr>
      <w:r>
        <w:rPr>
          <w:rFonts w:hint="eastAsia" w:ascii="仿宋" w:hAnsi="仿宋" w:eastAsia="仿宋" w:cs="仿宋"/>
        </w:rPr>
        <w:t>第二部分：工程材料</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（一）工程材料的性能</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核心知识点（2个）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1）工程材料的基本力学性能：强度*；塑性*；冲击韧性*；疲劳强度*；硬度*；断裂韧性*；</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sz w:val="24"/>
        </w:rPr>
        <w:t>工程材料的3种基本性能：</w:t>
      </w:r>
      <w:r>
        <w:rPr>
          <w:rFonts w:hint="eastAsia" w:ascii="仿宋" w:hAnsi="仿宋" w:eastAsia="仿宋" w:cs="仿宋"/>
          <w:sz w:val="24"/>
        </w:rPr>
        <w:t>物理性能、化学性能、工艺性能*（材料是否容易制造的性能，与材料各种性能、组织结构、制造方法密切相关）。</w:t>
      </w:r>
    </w:p>
    <w:p>
      <w:pPr>
        <w:tabs>
          <w:tab w:val="left" w:pos="1418"/>
        </w:tabs>
        <w:spacing w:line="360" w:lineRule="auto"/>
        <w:ind w:firstLine="361" w:firstLineChars="150"/>
        <w:rPr>
          <w:rFonts w:ascii="仿宋" w:hAnsi="仿宋" w:eastAsia="仿宋" w:cs="仿宋"/>
          <w:b/>
          <w:sz w:val="24"/>
        </w:rPr>
      </w:pPr>
      <w:r>
        <w:rPr>
          <w:rFonts w:hint="eastAsia" w:ascii="仿宋" w:hAnsi="仿宋" w:eastAsia="仿宋" w:cs="仿宋"/>
          <w:b/>
          <w:sz w:val="24"/>
        </w:rPr>
        <w:t>能力要求点（2个）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1）能正确理解材料性能的物理意义及其应用范围；</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2）能判断在何种条件下材料会破坏与失效。</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（二）材料学基础1（金属材料）</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核心知识点（5个）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1）材料的结构（三种典型晶体结构*，结构不同，性能不同）；</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2）纯金属材料结构的变化（液固结晶*、固态同素异构转变*、材料的缺陷*，注：成份和工艺改变会导致结构变化）；</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3）合金的相及相结构、组织（成份和工艺改变会导致组织结构变化，同样组织结构变化会引起工艺性变化）；</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4）二元合金相图；</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5）铁碳合金相图及应用。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能力要求点（2个）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1）通过该部分学习，能结合相图解释工程材料的组织、结构、性能、工艺条件之间的内在关系；</w:t>
      </w:r>
    </w:p>
    <w:p>
      <w:pPr>
        <w:tabs>
          <w:tab w:val="left" w:pos="1418"/>
        </w:tabs>
        <w:spacing w:line="360" w:lineRule="auto"/>
        <w:ind w:firstLine="480" w:firstLineChars="200"/>
        <w:rPr>
          <w:rFonts w:ascii="仿宋" w:hAnsi="仿宋" w:eastAsia="仿宋" w:cs="仿宋"/>
          <w:sz w:val="28"/>
          <w:szCs w:val="28"/>
        </w:rPr>
      </w:pPr>
      <w:r>
        <w:rPr>
          <w:rFonts w:hint="eastAsia" w:ascii="仿宋" w:hAnsi="仿宋" w:eastAsia="仿宋" w:cs="仿宋"/>
          <w:sz w:val="24"/>
        </w:rPr>
        <w:t>2）会运用这些关系解释材料加工或改性中的一些问题。</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（三）材料学基础2（非金属材料）</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核心知识点（2个）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1）陶瓷材料的键合特点（强结合：离子键、共价键）、结构特点*、特性、用途；</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2）高分子材料的键合特点（弱结合：氢键、范德华键等）、结构特点*、特性、用途。</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能力要求点（2个）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1）能区分非金属材料与金属材料在组织、结构、性能间的主要差异；</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2）能了解非金属材料主要种类与用途。</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（四）材料选择</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核心知识点（2个）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1）材料的分类*、编排与用途*；</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2）选材及选材原则*。</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能力要求点（1个）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1）能较熟练运用选材原则为零件和产品选择材料。</w:t>
      </w:r>
    </w:p>
    <w:p>
      <w:pPr>
        <w:pStyle w:val="3"/>
        <w:rPr>
          <w:rFonts w:ascii="仿宋" w:hAnsi="仿宋" w:eastAsia="仿宋" w:cs="仿宋"/>
        </w:rPr>
      </w:pPr>
      <w:r>
        <w:rPr>
          <w:rFonts w:hint="eastAsia" w:ascii="仿宋" w:hAnsi="仿宋" w:eastAsia="仿宋" w:cs="仿宋"/>
        </w:rPr>
        <w:t>第三部分 材料的改性</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（一）材料热处理</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w:t>
      </w:r>
      <w:r>
        <w:rPr>
          <w:rFonts w:ascii="仿宋" w:hAnsi="仿宋" w:eastAsia="仿宋" w:cs="仿宋"/>
          <w:b/>
          <w:sz w:val="24"/>
        </w:rPr>
        <w:t>4</w:t>
      </w:r>
      <w:r>
        <w:rPr>
          <w:rFonts w:hint="eastAsia" w:ascii="仿宋" w:hAnsi="仿宋" w:eastAsia="仿宋" w:cs="仿宋"/>
          <w:b/>
          <w:sz w:val="24"/>
        </w:rPr>
        <w:t>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1）钢在加热和冷却时的组织及性能转变；</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2）钢的常用热处理工艺（退火*、正火*、淬火*、回火工艺*）；</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3）表面热处理与化学热处理等*；</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4）非金属材料热处理简介。</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能力要求点（3个）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1）能清楚热处理的目的和工艺方法；</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2）能读懂基本的热处理工艺；</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3）能为简单零件制定（或选择）基本热处理工艺。</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（二）材料表面工程技术</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核心知识点（2个）</w:t>
      </w:r>
    </w:p>
    <w:p>
      <w:pPr>
        <w:tabs>
          <w:tab w:val="left" w:pos="1418"/>
        </w:tabs>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w:t>
      </w:r>
      <w:r>
        <w:rPr>
          <w:rFonts w:hint="eastAsia" w:ascii="仿宋" w:hAnsi="仿宋" w:eastAsia="仿宋" w:cs="仿宋"/>
          <w:sz w:val="24"/>
        </w:rPr>
        <w:t>1）表面工程技术原理*、常用工艺方法及应用*（电镀、热浸镀、涂装、化学镀、离子溅射等）；</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2）热喷涂工艺。</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能力要求点（1个）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1）了解表面工程技术原理、常用工艺方法及应用，能为产品改性选择合适的工艺方法。</w:t>
      </w:r>
    </w:p>
    <w:p>
      <w:pPr>
        <w:pStyle w:val="3"/>
        <w:rPr>
          <w:rFonts w:ascii="仿宋" w:hAnsi="仿宋" w:eastAsia="仿宋" w:cs="仿宋"/>
        </w:rPr>
      </w:pPr>
      <w:r>
        <w:rPr>
          <w:rFonts w:hint="eastAsia" w:ascii="仿宋" w:hAnsi="仿宋" w:eastAsia="仿宋" w:cs="仿宋"/>
        </w:rPr>
        <w:t>第四部分：材料成形</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（一）材料的液态成形</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核心知识点（4个）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1）铸造基础知识（铸造工艺原理*；流动性*；凝固*；收缩性*；吸气性*；铸造缺陷*、合金的铸造性能）</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2）砂型铸造工艺及应用；</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3）特种铸造工艺及应用（金属型铸造*；压力铸造*；熔模铸造*；离心铸造*；消失模铸造*等）；</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4）铸件结构工艺性；</w:t>
      </w:r>
    </w:p>
    <w:p>
      <w:pPr>
        <w:tabs>
          <w:tab w:val="left" w:pos="1418"/>
        </w:tabs>
        <w:spacing w:line="360" w:lineRule="auto"/>
        <w:ind w:firstLine="480" w:firstLineChars="200"/>
        <w:rPr>
          <w:rFonts w:ascii="仿宋" w:hAnsi="仿宋" w:eastAsia="仿宋" w:cs="仿宋"/>
          <w:sz w:val="24"/>
        </w:rPr>
      </w:pP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能力要求点：（3个）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1）能利用流动性、收缩、凝固、吸气等基本概念解释铸造过程一些缺陷产生的基本原因，提出改进方法；</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2）能基于不同铸造工艺特点合理选择铸造工艺，具有制定简单铸造工艺</w:t>
      </w:r>
      <w:r>
        <w:rPr>
          <w:rFonts w:hint="eastAsia" w:ascii="仿宋" w:hAnsi="仿宋" w:eastAsia="仿宋" w:cs="仿宋"/>
          <w:color w:val="000000" w:themeColor="text1"/>
          <w:sz w:val="24"/>
          <w14:textFill>
            <w14:solidFill>
              <w14:schemeClr w14:val="tx1"/>
            </w14:solidFill>
          </w14:textFill>
        </w:rPr>
        <w:t>规程的初步能力；</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3）具有分析铸件结构工艺性和铸造缺陷的初步能力。</w:t>
      </w:r>
    </w:p>
    <w:p>
      <w:pPr>
        <w:pStyle w:val="2"/>
        <w:spacing w:after="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（二）材料塑性成形</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核心知识点（8个）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1）金属塑性成形及原理；</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2）塑性变形后金属的组织和性能（加工硬化、回复与再结晶*、冷变形、热变形和温变形*；锻造比与锻造流线*。）等基本概念；</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3）塑性成形性（可锻性）；（涉及锻造加热温度、应力状态、组织性能、应变速度等）； </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4）自由锻工艺及应用（镦粗、拔长、冲孔）；</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5）模锻工艺及应用；</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6）冲压工艺及应用（分离工序*、成形工序*）及模具（种类及基本结构*）；</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7）常用锻造或冲压模具结构*、锻件及冲压件结构工艺性*；</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8）塑性成形新技术（金属材料的控形控性*；微纳成形制造概念与应用*；大塑性变形与材料纳米化*）。</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能力要求点：（4个）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1）能利用塑性成形的基本原理与规律解释材料的塑性成形性能的好坏；</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2）能基于不同锻造或冲压工艺特点合理选择锻压工艺方法，具有初步制定简单锻造或冲压工艺规程（工艺卡）的能力；</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3）能通过工艺分析，绘制简单零件的锻件图；</w:t>
      </w:r>
    </w:p>
    <w:p>
      <w:pPr>
        <w:tabs>
          <w:tab w:val="left" w:pos="1418"/>
        </w:tabs>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）具有分析锻压件结构工艺性的初步能力</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（三）材料连接成形</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核心知识点（7）</w:t>
      </w:r>
    </w:p>
    <w:p>
      <w:pPr>
        <w:tabs>
          <w:tab w:val="left" w:pos="1418"/>
        </w:tabs>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）连接的基本概念（焊接、机械连接（含铆接）、粘接等）；</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2）焊接基础知识（焊接热过程及特点*、热影响区*、焊接接头组成部分及性能*、焊接应力与变形*）；</w:t>
      </w:r>
    </w:p>
    <w:p>
      <w:pPr>
        <w:tabs>
          <w:tab w:val="left" w:pos="1418"/>
        </w:tabs>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）基本焊接工艺及应用（典型熔化焊*、压力焊*、钎焊*）；</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4）焊接性能(可焊性*)、常见焊接缺陷及焊接方法的选择；</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5）焊接结构工艺性*；</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6）焊接新技术及非金属材料焊接（搅拌摩擦焊*、激光电弧复合焊*、塑料超声焊*）工艺、特点及应用；</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7）机器人焊接。</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能力要求点：（6）</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1）能利用焊接的基础知识分析解释焊接过程出现的主要问题与缺陷；</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2）能基于碳当量法和有关知识判断焊接工艺性好坏；</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3）能基于不同焊接工艺的特点合理选择焊接工艺方法，具有制定简单焊接件的工艺规程的初步能力；</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4）具有分析焊接件结构工艺性和分析焊接缺陷的初步能力；</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5）了解塑料与非金属材料的焊接方法和焊接特点。</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6）具有较合理地选用焊接方法及相关焊接材料的初步能力。</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（四）粉体（陶瓷及粉末冶金）材料成形</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核心知识点（3）</w:t>
      </w:r>
    </w:p>
    <w:p>
      <w:pPr>
        <w:tabs>
          <w:tab w:val="left" w:pos="1418"/>
        </w:tabs>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）粉体成形的过程与特点（注意与液态或固态成形方法之不同）；</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2）粉体的特点与基本性能；</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3）粉体的三种成形工艺及应用（压制成形*、可塑成形*、浆料成形*）。</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能力要求点：（4）</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1）会分析粉体成形过程及特点；</w:t>
      </w:r>
      <w:r>
        <w:rPr>
          <w:rFonts w:ascii="仿宋" w:hAnsi="仿宋" w:eastAsia="仿宋" w:cs="仿宋"/>
          <w:sz w:val="24"/>
        </w:rPr>
        <w:t xml:space="preserve"> </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2）能根据粉体的特点和基本物理性能解释三种粉体成形方法的规律和影响成形件质量的因素；</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3）会初步分析粉体成型工艺性能的好坏；</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4）能区分粉末冶金与传统陶瓷成形工艺和高技术陶瓷成形工艺的不同</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（五）高分子材料成形</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 （3）</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1）常见塑料成形工艺方法及应用；</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2）橡胶成形工艺方法及应用。</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3）塑料及橡胶的成形工艺性与结构工艺性</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能力要求点（3）</w:t>
      </w:r>
    </w:p>
    <w:p>
      <w:pPr>
        <w:pStyle w:val="25"/>
        <w:numPr>
          <w:ilvl w:val="0"/>
          <w:numId w:val="1"/>
        </w:numPr>
        <w:tabs>
          <w:tab w:val="left" w:pos="1418"/>
        </w:tabs>
        <w:spacing w:line="360" w:lineRule="auto"/>
        <w:ind w:firstLineChars="0"/>
        <w:rPr>
          <w:rFonts w:ascii="仿宋" w:hAnsi="仿宋" w:eastAsia="仿宋" w:cs="仿宋"/>
          <w:sz w:val="24"/>
        </w:rPr>
      </w:pPr>
      <w:r>
        <w:rPr>
          <w:rFonts w:hint="eastAsia" w:ascii="仿宋" w:hAnsi="仿宋" w:eastAsia="仿宋" w:cs="仿宋"/>
          <w:sz w:val="24"/>
        </w:rPr>
        <w:t>能区分塑料与橡胶成形工艺之间的不同；</w:t>
      </w:r>
    </w:p>
    <w:p>
      <w:pPr>
        <w:tabs>
          <w:tab w:val="left" w:pos="1418"/>
        </w:tabs>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）会分析塑料及橡胶件的成型工艺性好坏；</w:t>
      </w:r>
      <w:r>
        <w:rPr>
          <w:rFonts w:ascii="仿宋" w:hAnsi="仿宋" w:eastAsia="仿宋" w:cs="仿宋"/>
          <w:sz w:val="24"/>
        </w:rPr>
        <w:t xml:space="preserve"> </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3）会判断塑料件结构设计的合理性（结构工艺性）。</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（六）复合材料成形</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核心知识点（2）</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1）复合材料成形工艺的特点与要求</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2）常见复合材料成形工艺方法及应用。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能力要求点（2）</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1）了解常用复合材料成形工艺方法及应用</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2）能解释或区分基体材料成形工艺和不同基体复合材料成形工艺的特点和异同；</w:t>
      </w:r>
    </w:p>
    <w:p>
      <w:pPr>
        <w:tabs>
          <w:tab w:val="left" w:pos="1418"/>
        </w:tabs>
        <w:spacing w:line="360" w:lineRule="auto"/>
        <w:rPr>
          <w:rFonts w:ascii="仿宋" w:hAnsi="仿宋" w:eastAsia="仿宋" w:cs="仿宋"/>
          <w:color w:val="FF0000"/>
          <w:sz w:val="24"/>
        </w:rPr>
      </w:pPr>
    </w:p>
    <w:p>
      <w:pPr>
        <w:pStyle w:val="2"/>
        <w:spacing w:after="0" w:line="360" w:lineRule="auto"/>
        <w:rPr>
          <w:rFonts w:ascii="仿宋" w:hAnsi="仿宋" w:eastAsia="仿宋" w:cs="仿宋"/>
          <w:sz w:val="24"/>
          <w:szCs w:val="24"/>
        </w:rPr>
      </w:pPr>
      <w:r>
        <w:rPr>
          <w:rFonts w:hint="eastAsia" w:ascii="仿宋" w:hAnsi="仿宋" w:eastAsia="仿宋" w:cs="仿宋"/>
          <w:sz w:val="24"/>
          <w:szCs w:val="24"/>
        </w:rPr>
        <w:t>（五）材料的3D打印成形（增材制造）</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核心知识点（2）</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1）3D打印（增材制造）的基本原理（特别是STL文件的原理）、主要工艺方法；</w:t>
      </w:r>
      <w:r>
        <w:rPr>
          <w:rFonts w:ascii="仿宋" w:hAnsi="仿宋" w:eastAsia="仿宋" w:cs="仿宋"/>
          <w:color w:val="000000" w:themeColor="text1"/>
          <w:sz w:val="24"/>
          <w14:textFill>
            <w14:solidFill>
              <w14:schemeClr w14:val="tx1"/>
            </w14:solidFill>
          </w14:textFill>
        </w:rPr>
        <w:t xml:space="preserve"> </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）3D打印技术在各种成形技术中的应用。</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（1）3D打印技术在液态成形技术中的应用*</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（2）3D打印技术在塑性成形（模具）技术中的应用*</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（3）3D打印技术在高分子材料成形技术中的应用*</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（4）3D打印技术在粉体材料（陶瓷及粉末冶金）成形技术中的应用*</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（5）3D打印技术在生物材料成形技术中的应用*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能力要求点（2）</w:t>
      </w:r>
    </w:p>
    <w:p>
      <w:pPr>
        <w:pStyle w:val="25"/>
        <w:numPr>
          <w:ilvl w:val="0"/>
          <w:numId w:val="2"/>
        </w:numPr>
        <w:tabs>
          <w:tab w:val="left" w:pos="1418"/>
        </w:tabs>
        <w:spacing w:line="360" w:lineRule="auto"/>
        <w:ind w:firstLineChars="0"/>
        <w:rPr>
          <w:rFonts w:ascii="仿宋" w:hAnsi="仿宋" w:eastAsia="仿宋" w:cs="仿宋"/>
          <w:sz w:val="24"/>
        </w:rPr>
      </w:pPr>
      <w:r>
        <w:rPr>
          <w:rFonts w:hint="eastAsia" w:ascii="仿宋" w:hAnsi="仿宋" w:eastAsia="仿宋" w:cs="仿宋"/>
          <w:sz w:val="24"/>
        </w:rPr>
        <w:t>能区分等材制造、减材制造和增材制造异同；</w:t>
      </w:r>
    </w:p>
    <w:p>
      <w:pPr>
        <w:pStyle w:val="25"/>
        <w:numPr>
          <w:ilvl w:val="0"/>
          <w:numId w:val="2"/>
        </w:numPr>
        <w:tabs>
          <w:tab w:val="left" w:pos="1418"/>
        </w:tabs>
        <w:spacing w:line="360" w:lineRule="auto"/>
        <w:ind w:firstLineChars="0"/>
        <w:rPr>
          <w:rFonts w:ascii="仿宋" w:hAnsi="仿宋" w:eastAsia="仿宋" w:cs="仿宋"/>
          <w:sz w:val="24"/>
        </w:rPr>
      </w:pPr>
      <w:r>
        <w:rPr>
          <w:rFonts w:hint="eastAsia" w:ascii="仿宋" w:hAnsi="仿宋" w:eastAsia="仿宋" w:cs="仿宋"/>
          <w:sz w:val="24"/>
        </w:rPr>
        <w:t>了解增材制造的主要工艺方法及成形技术中的应用</w:t>
      </w:r>
    </w:p>
    <w:p>
      <w:pPr>
        <w:pStyle w:val="3"/>
        <w:rPr>
          <w:rFonts w:ascii="仿宋" w:hAnsi="仿宋" w:eastAsia="仿宋" w:cs="仿宋"/>
        </w:rPr>
      </w:pPr>
      <w:r>
        <w:rPr>
          <w:rFonts w:hint="eastAsia" w:ascii="仿宋" w:hAnsi="仿宋" w:eastAsia="仿宋" w:cs="仿宋"/>
        </w:rPr>
        <w:t>第四部分：机械制造工艺</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（一）切削加工工艺</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核心知识点（6）</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1）切削加工基础知识：切削过程*；切削运动*；切削原理*</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2）切削刀具及材料：刀具材料及性能特点*；刀具几何角度*；刀具工作角度*；刀具磨损*；刀具寿命*；新刀具材料*（如人造聚晶金刚石、立方氮化硼、陶瓷）</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3）磨料、磨具与磨削过程：磨具*、磨削过程*和磨削特点*；</w:t>
      </w:r>
      <w:r>
        <w:rPr>
          <w:rFonts w:ascii="仿宋" w:hAnsi="仿宋" w:eastAsia="仿宋" w:cs="仿宋"/>
          <w:sz w:val="24"/>
        </w:rPr>
        <w:t xml:space="preserve"> </w:t>
      </w:r>
    </w:p>
    <w:p>
      <w:pPr>
        <w:tabs>
          <w:tab w:val="left" w:pos="1418"/>
        </w:tabs>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）材料的切削加工性与工艺卡制定：衡量材料切削加工性的指标及常用材料的切削加工性*</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5）加工质量：加工精度与表面质量*，影响加工精度和表面质量的因素*。</w:t>
      </w:r>
    </w:p>
    <w:p>
      <w:pPr>
        <w:tabs>
          <w:tab w:val="left" w:pos="1418"/>
        </w:tabs>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零件表面的加工方法和加工方案的选择：（回转面加工方法及加工方案选择*：外圆面、孔的加工；平面加工方法及加工方案选择*：（车削平面、刨削平面、铣削平面、拉削平面、磨平面、研磨平面）等；特形表面加工*：成形面加工、螺纹加工、齿形加工等）</w:t>
      </w:r>
    </w:p>
    <w:p>
      <w:pPr>
        <w:tabs>
          <w:tab w:val="left" w:pos="1418"/>
        </w:tabs>
        <w:spacing w:line="360" w:lineRule="auto"/>
        <w:ind w:firstLine="480" w:firstLineChars="200"/>
        <w:rPr>
          <w:rFonts w:ascii="仿宋" w:hAnsi="仿宋" w:eastAsia="仿宋" w:cs="仿宋"/>
          <w:sz w:val="24"/>
          <w:highlight w:val="yellow"/>
        </w:rPr>
      </w:pP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能力要求点（6）</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1）针对不同的切削加工零件，会合理选择机床、刀具、加工方法，相对合理的选择零件表面加工方案；</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2）会初步分析切削加工中出现的物理现象；</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3）懂得零件粗加工、半精加工、精加工不同加工阶段的工艺特点；</w:t>
      </w:r>
      <w:r>
        <w:rPr>
          <w:rFonts w:ascii="仿宋" w:hAnsi="仿宋" w:eastAsia="仿宋" w:cs="仿宋"/>
          <w:sz w:val="24"/>
        </w:rPr>
        <w:t xml:space="preserve"> </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4）会根据静止参考系中的主要坐标平面（基面、切削平面、正交平面），分析车刀的几何角度；</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5）对零件加工中出现的质量问题能进行初步分析。</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6）会制定工艺卡。</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（二）特种加工工艺</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核心知识点（4）</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1）特种加工的基本概念、特点（与传统切削加工方法相比在原理上的主要区别）；</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2）激光切割、激光打孔、激光精密加工；</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3）电火花成形加工*、电火花穿孔加工、电火花线切割加工*、电火花磨削加工；</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4）超声波加工、电子束加工、离子束加工。（建议采用虚拟仿真技术教学）</w:t>
      </w:r>
    </w:p>
    <w:p>
      <w:pPr>
        <w:tabs>
          <w:tab w:val="left" w:pos="1418"/>
        </w:tabs>
        <w:spacing w:line="360" w:lineRule="auto"/>
        <w:rPr>
          <w:rFonts w:ascii="仿宋" w:hAnsi="仿宋" w:eastAsia="仿宋" w:cs="仿宋"/>
          <w:b/>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b/>
          <w:sz w:val="24"/>
        </w:rPr>
        <w:t>能力要求点（2）</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1）在制定零件加工工艺时具有采用特种加工方法的意识与能力；</w:t>
      </w:r>
      <w:r>
        <w:rPr>
          <w:rFonts w:ascii="仿宋" w:hAnsi="仿宋" w:eastAsia="仿宋" w:cs="仿宋"/>
          <w:sz w:val="24"/>
        </w:rPr>
        <w:t xml:space="preserve"> </w:t>
      </w:r>
    </w:p>
    <w:p>
      <w:pPr>
        <w:tabs>
          <w:tab w:val="left" w:pos="1418"/>
        </w:tabs>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）能根据零件表面的加工要求，较合理选择所需要的特种加工方法。</w:t>
      </w:r>
    </w:p>
    <w:p>
      <w:pPr>
        <w:pStyle w:val="2"/>
        <w:spacing w:after="0" w:line="360" w:lineRule="auto"/>
        <w:rPr>
          <w:rFonts w:ascii="仿宋" w:hAnsi="仿宋" w:eastAsia="仿宋" w:cs="仿宋"/>
          <w:sz w:val="24"/>
          <w:szCs w:val="24"/>
          <w:highlight w:val="cyan"/>
        </w:rPr>
      </w:pPr>
      <w:r>
        <w:rPr>
          <w:rFonts w:hint="eastAsia" w:ascii="仿宋" w:hAnsi="仿宋" w:eastAsia="仿宋" w:cs="仿宋"/>
          <w:sz w:val="24"/>
          <w:szCs w:val="24"/>
        </w:rPr>
        <w:t>（三）数控加工技术</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核心知识点（2）</w:t>
      </w:r>
    </w:p>
    <w:p>
      <w:pPr>
        <w:pStyle w:val="25"/>
        <w:numPr>
          <w:ilvl w:val="0"/>
          <w:numId w:val="3"/>
        </w:numPr>
        <w:tabs>
          <w:tab w:val="left" w:pos="1418"/>
        </w:tabs>
        <w:spacing w:line="360" w:lineRule="auto"/>
        <w:ind w:firstLineChars="0"/>
        <w:rPr>
          <w:rFonts w:ascii="仿宋" w:hAnsi="仿宋" w:eastAsia="仿宋" w:cs="仿宋"/>
          <w:sz w:val="24"/>
        </w:rPr>
      </w:pPr>
      <w:r>
        <w:rPr>
          <w:rFonts w:hint="eastAsia" w:ascii="仿宋" w:hAnsi="仿宋" w:eastAsia="仿宋" w:cs="仿宋"/>
          <w:sz w:val="24"/>
        </w:rPr>
        <w:t>数控机床的基本组成及特点</w:t>
      </w:r>
    </w:p>
    <w:p>
      <w:pPr>
        <w:pStyle w:val="25"/>
        <w:numPr>
          <w:ilvl w:val="0"/>
          <w:numId w:val="3"/>
        </w:numPr>
        <w:tabs>
          <w:tab w:val="left" w:pos="1418"/>
        </w:tabs>
        <w:spacing w:line="360" w:lineRule="auto"/>
        <w:ind w:firstLineChars="0"/>
        <w:rPr>
          <w:rFonts w:ascii="仿宋" w:hAnsi="仿宋" w:eastAsia="仿宋" w:cs="仿宋"/>
          <w:sz w:val="24"/>
        </w:rPr>
      </w:pPr>
      <w:r>
        <w:rPr>
          <w:rFonts w:hint="eastAsia" w:ascii="仿宋" w:hAnsi="仿宋" w:eastAsia="仿宋" w:cs="仿宋"/>
          <w:sz w:val="24"/>
        </w:rPr>
        <w:t>数控加工程序编制</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能力要求点（2）</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1）了解数控机床的组成与特点；</w:t>
      </w:r>
    </w:p>
    <w:p>
      <w:pPr>
        <w:tabs>
          <w:tab w:val="left" w:pos="1418"/>
        </w:tabs>
        <w:spacing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2）理解数控程序编制的基本方法</w:t>
      </w:r>
    </w:p>
    <w:p>
      <w:pPr>
        <w:tabs>
          <w:tab w:val="left" w:pos="1418"/>
        </w:tabs>
        <w:spacing w:line="360" w:lineRule="auto"/>
        <w:ind w:firstLine="482" w:firstLineChars="200"/>
        <w:rPr>
          <w:rFonts w:ascii="仿宋" w:hAnsi="仿宋" w:eastAsia="仿宋" w:cs="仿宋"/>
          <w:b/>
          <w:sz w:val="24"/>
        </w:rPr>
      </w:pPr>
      <w:bookmarkStart w:id="2" w:name="_Hlk123893277"/>
    </w:p>
    <w:bookmarkEnd w:id="2"/>
    <w:p>
      <w:pPr>
        <w:pStyle w:val="2"/>
        <w:spacing w:after="0" w:line="360" w:lineRule="auto"/>
        <w:rPr>
          <w:rFonts w:ascii="仿宋" w:hAnsi="仿宋" w:eastAsia="仿宋" w:cs="仿宋"/>
          <w:sz w:val="24"/>
          <w:szCs w:val="24"/>
        </w:rPr>
      </w:pPr>
      <w:r>
        <w:rPr>
          <w:rFonts w:hint="eastAsia" w:ascii="仿宋" w:hAnsi="仿宋" w:eastAsia="仿宋" w:cs="仿宋"/>
          <w:sz w:val="24"/>
          <w:szCs w:val="24"/>
        </w:rPr>
        <w:t>（四）零件的结构工艺性</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核心知识点（2）</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1）结构工艺性原理；</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2）切削加工结构工艺性（示例）。</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能力要求点（2）</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1）在设计中会应用零件的结构工艺性原理；</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2）能分析现有零件的结构工艺性。</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（五）零件的制造工艺过程</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核心知识点（4）</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1）基本概念：生产过程；工艺过程；生产纲领；生产类型；加工余量；</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2）工件的安装和夹具：工件的安装；夹具及组成；基准及其选择（基准*；设计基准；定位基准；测量基准；装配基准；粗基准；精基准；）</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3）工件在夹具中的定位与夹紧：六点定位原理</w:t>
      </w:r>
      <w:r>
        <w:rPr>
          <w:rFonts w:ascii="仿宋" w:hAnsi="仿宋" w:eastAsia="仿宋" w:cs="仿宋"/>
          <w:sz w:val="24"/>
        </w:rPr>
        <w:t>*</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4）零件机械加工工艺规程的制定：基本概念：制定工艺规程制定的原则和步骤；典型零件的加工工艺流程*。</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能力要求点（3）</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1）能根据六点定位原理，合理选择安装零件的夹具；</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2）能合理选择零件定位的粗基准和精基准；</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3）能根据零件图纸，制定典型零件的加工工艺流程。</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（六） 先进制造技术（智能制造、大数据、物联网等）</w:t>
      </w:r>
    </w:p>
    <w:p>
      <w:pPr>
        <w:autoSpaceDE w:val="0"/>
        <w:autoSpaceDN w:val="0"/>
        <w:adjustRightInd w:val="0"/>
        <w:spacing w:line="360" w:lineRule="auto"/>
        <w:ind w:firstLine="482" w:firstLineChars="200"/>
        <w:rPr>
          <w:rFonts w:ascii="仿宋" w:hAnsi="仿宋" w:eastAsia="仿宋" w:cs="仿宋"/>
          <w:b/>
          <w:bCs/>
          <w:sz w:val="24"/>
        </w:rPr>
      </w:pPr>
      <w:r>
        <w:rPr>
          <w:rFonts w:hint="eastAsia" w:ascii="仿宋" w:hAnsi="仿宋" w:eastAsia="仿宋" w:cs="仿宋"/>
          <w:b/>
          <w:bCs/>
          <w:sz w:val="24"/>
          <w:lang w:val="zh-CN"/>
        </w:rPr>
        <w:t>核心知识点（2）</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lang w:val="zh-CN"/>
        </w:rPr>
        <w:t>1）</w:t>
      </w:r>
      <w:r>
        <w:rPr>
          <w:rFonts w:hint="eastAsia" w:ascii="仿宋" w:hAnsi="仿宋" w:eastAsia="仿宋" w:cs="仿宋"/>
          <w:sz w:val="24"/>
        </w:rPr>
        <w:t>智能制造技术：智能制造的基本内涵和特征*、</w:t>
      </w:r>
      <w:r>
        <w:rPr>
          <w:rFonts w:hint="eastAsia" w:ascii="仿宋" w:hAnsi="仿宋" w:eastAsia="仿宋" w:cs="仿宋"/>
          <w:sz w:val="24"/>
          <w:lang w:val="zh-CN"/>
        </w:rPr>
        <w:t>智能制造的系统构成（智能感知系统、优化决策系统、执行控制系统）</w:t>
      </w:r>
      <w:r>
        <w:rPr>
          <w:rFonts w:hint="eastAsia" w:ascii="仿宋" w:hAnsi="仿宋" w:eastAsia="仿宋" w:cs="仿宋"/>
          <w:sz w:val="24"/>
        </w:rPr>
        <w:t>*</w:t>
      </w:r>
      <w:r>
        <w:rPr>
          <w:rFonts w:hint="eastAsia" w:ascii="仿宋" w:hAnsi="仿宋" w:eastAsia="仿宋" w:cs="仿宋"/>
          <w:sz w:val="24"/>
          <w:lang w:val="zh-CN"/>
        </w:rPr>
        <w:t>、产品的全生命周期管理、智能制造关键技术</w:t>
      </w:r>
      <w:r>
        <w:rPr>
          <w:rFonts w:hint="eastAsia" w:ascii="仿宋" w:hAnsi="仿宋" w:eastAsia="仿宋" w:cs="仿宋"/>
          <w:sz w:val="24"/>
        </w:rPr>
        <w:t>*</w:t>
      </w:r>
      <w:r>
        <w:rPr>
          <w:rFonts w:hint="eastAsia" w:ascii="仿宋" w:hAnsi="仿宋" w:eastAsia="仿宋" w:cs="仿宋"/>
          <w:sz w:val="24"/>
          <w:lang w:val="zh-CN"/>
        </w:rPr>
        <w:t>（比如传感器技术、物联网技术、数字孪生技术、大数据、云计算及边缘计算和人工智能技术等）。</w:t>
      </w:r>
    </w:p>
    <w:p>
      <w:pPr>
        <w:autoSpaceDE w:val="0"/>
        <w:autoSpaceDN w:val="0"/>
        <w:adjustRightIn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）机器人技术：工业机器人本体*、控制系统以及主要性能指标*，在线编程*、离线编程*，视觉控制*、视觉跟踪、轨迹优化等；</w:t>
      </w:r>
    </w:p>
    <w:p>
      <w:pPr>
        <w:autoSpaceDE w:val="0"/>
        <w:autoSpaceDN w:val="0"/>
        <w:adjustRightInd w:val="0"/>
        <w:spacing w:line="360" w:lineRule="auto"/>
        <w:ind w:firstLine="482" w:firstLineChars="200"/>
        <w:rPr>
          <w:rFonts w:ascii="仿宋" w:hAnsi="仿宋" w:eastAsia="仿宋" w:cs="仿宋"/>
          <w:sz w:val="24"/>
        </w:rPr>
      </w:pPr>
      <w:r>
        <w:rPr>
          <w:rFonts w:hint="eastAsia" w:ascii="仿宋" w:hAnsi="仿宋" w:eastAsia="仿宋" w:cs="仿宋"/>
          <w:b/>
          <w:sz w:val="24"/>
        </w:rPr>
        <w:t>能力要求点（4）</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1）了解</w:t>
      </w:r>
      <w:r>
        <w:rPr>
          <w:rFonts w:hint="eastAsia" w:ascii="仿宋" w:hAnsi="仿宋" w:eastAsia="仿宋" w:cs="仿宋"/>
          <w:sz w:val="24"/>
          <w:lang w:val="zh-CN"/>
        </w:rPr>
        <w:t>智能制造的发展历程</w:t>
      </w:r>
      <w:r>
        <w:rPr>
          <w:rFonts w:hint="eastAsia" w:ascii="仿宋" w:hAnsi="仿宋" w:eastAsia="仿宋" w:cs="仿宋"/>
          <w:b/>
          <w:bCs/>
          <w:sz w:val="24"/>
        </w:rPr>
        <w:t>及其主要系统构成；</w:t>
      </w:r>
    </w:p>
    <w:p>
      <w:pPr>
        <w:autoSpaceDE w:val="0"/>
        <w:autoSpaceDN w:val="0"/>
        <w:adjustRightInd w:val="0"/>
        <w:spacing w:line="360" w:lineRule="auto"/>
        <w:ind w:firstLine="490"/>
        <w:rPr>
          <w:rFonts w:ascii="仿宋" w:hAnsi="仿宋" w:eastAsia="仿宋" w:cs="仿宋"/>
          <w:b/>
          <w:bCs/>
          <w:sz w:val="24"/>
          <w:highlight w:val="yellow"/>
        </w:rPr>
      </w:pPr>
      <w:r>
        <w:rPr>
          <w:rFonts w:hint="eastAsia" w:ascii="仿宋" w:hAnsi="仿宋" w:eastAsia="仿宋" w:cs="仿宋"/>
          <w:sz w:val="24"/>
        </w:rPr>
        <w:t>2）了解智能制造的关键技术，并理解智能制造的</w:t>
      </w:r>
      <w:r>
        <w:rPr>
          <w:rFonts w:hint="eastAsia" w:ascii="仿宋" w:hAnsi="仿宋" w:eastAsia="仿宋" w:cs="仿宋"/>
          <w:b/>
          <w:bCs/>
          <w:sz w:val="24"/>
        </w:rPr>
        <w:t>基本内涵和特征</w:t>
      </w:r>
      <w:r>
        <w:rPr>
          <w:rFonts w:hint="eastAsia" w:ascii="仿宋" w:hAnsi="仿宋" w:eastAsia="仿宋" w:cs="仿宋"/>
          <w:sz w:val="24"/>
        </w:rPr>
        <w:t>；</w:t>
      </w:r>
    </w:p>
    <w:p>
      <w:pPr>
        <w:autoSpaceDE w:val="0"/>
        <w:autoSpaceDN w:val="0"/>
        <w:adjustRightInd w:val="0"/>
        <w:spacing w:line="360" w:lineRule="auto"/>
        <w:ind w:firstLine="48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）基于产品全生命周期内的信息可追溯，了解智能制造系统各环节之间的关联，并能分析产品的制造工艺流程和制造成本。</w:t>
      </w:r>
    </w:p>
    <w:p>
      <w:pPr>
        <w:autoSpaceDE w:val="0"/>
        <w:autoSpaceDN w:val="0"/>
        <w:adjustRightInd w:val="0"/>
        <w:spacing w:line="360" w:lineRule="auto"/>
        <w:ind w:firstLine="48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）熟悉工业机器人的主要结构和编程技术，并了解视觉技术在工业机器人领域的应用。</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（七）机械制造经济性与管理</w:t>
      </w:r>
    </w:p>
    <w:p>
      <w:pPr>
        <w:autoSpaceDE w:val="0"/>
        <w:autoSpaceDN w:val="0"/>
        <w:adjustRightInd w:val="0"/>
        <w:spacing w:line="360" w:lineRule="auto"/>
        <w:ind w:firstLine="482" w:firstLineChars="200"/>
        <w:rPr>
          <w:rFonts w:ascii="仿宋" w:hAnsi="仿宋" w:eastAsia="仿宋" w:cs="仿宋"/>
          <w:b/>
          <w:sz w:val="24"/>
          <w:lang w:val="zh-CN"/>
        </w:rPr>
      </w:pPr>
      <w:r>
        <w:rPr>
          <w:rFonts w:hint="eastAsia" w:ascii="仿宋" w:hAnsi="仿宋" w:eastAsia="仿宋" w:cs="仿宋"/>
          <w:b/>
          <w:sz w:val="24"/>
          <w:lang w:val="zh-CN"/>
        </w:rPr>
        <w:t>核心知识点（6）</w:t>
      </w:r>
    </w:p>
    <w:p>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zh-CN"/>
        </w:rPr>
        <w:t>现代企业及管理组织结构；</w:t>
      </w:r>
    </w:p>
    <w:p>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成本管理；</w:t>
      </w:r>
    </w:p>
    <w:p>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3）</w:t>
      </w:r>
      <w:r>
        <w:rPr>
          <w:rFonts w:hint="eastAsia" w:ascii="仿宋" w:hAnsi="仿宋" w:eastAsia="仿宋" w:cs="仿宋"/>
          <w:sz w:val="24"/>
          <w:lang w:val="zh-CN"/>
        </w:rPr>
        <w:t>成本控制；</w:t>
      </w:r>
    </w:p>
    <w:p>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4）</w:t>
      </w:r>
      <w:r>
        <w:rPr>
          <w:rFonts w:hint="eastAsia" w:ascii="仿宋" w:hAnsi="仿宋" w:eastAsia="仿宋" w:cs="仿宋"/>
          <w:sz w:val="24"/>
          <w:lang w:val="zh-CN"/>
        </w:rPr>
        <w:t>质量和质量管理；</w:t>
      </w:r>
    </w:p>
    <w:p>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质量成本；</w:t>
      </w:r>
    </w:p>
    <w:p>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6）</w:t>
      </w:r>
      <w:r>
        <w:rPr>
          <w:rFonts w:hint="eastAsia" w:ascii="仿宋" w:hAnsi="仿宋" w:eastAsia="仿宋" w:cs="仿宋"/>
          <w:sz w:val="24"/>
          <w:lang w:val="zh-CN"/>
        </w:rPr>
        <w:t>技术经济分析。</w:t>
      </w:r>
    </w:p>
    <w:p>
      <w:pPr>
        <w:autoSpaceDE w:val="0"/>
        <w:autoSpaceDN w:val="0"/>
        <w:adjustRightInd w:val="0"/>
        <w:spacing w:line="360" w:lineRule="auto"/>
        <w:ind w:firstLine="482" w:firstLineChars="200"/>
        <w:rPr>
          <w:rFonts w:ascii="仿宋" w:hAnsi="仿宋" w:eastAsia="仿宋" w:cs="仿宋"/>
          <w:sz w:val="24"/>
          <w:lang w:val="zh-CN"/>
        </w:rPr>
      </w:pPr>
      <w:r>
        <w:rPr>
          <w:rFonts w:hint="eastAsia" w:ascii="仿宋" w:hAnsi="仿宋" w:eastAsia="仿宋" w:cs="仿宋"/>
          <w:b/>
          <w:sz w:val="24"/>
        </w:rPr>
        <w:t>能力要求点（1）</w:t>
      </w:r>
    </w:p>
    <w:p>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1）能基于机械制造经济性和管理基本知识，对产品生产的可行性进行初步分析。</w:t>
      </w:r>
    </w:p>
    <w:p>
      <w:pPr>
        <w:pStyle w:val="2"/>
        <w:spacing w:after="0" w:line="360" w:lineRule="auto"/>
        <w:rPr>
          <w:rFonts w:ascii="仿宋" w:hAnsi="仿宋" w:eastAsia="仿宋" w:cs="仿宋"/>
          <w:sz w:val="24"/>
          <w:szCs w:val="24"/>
        </w:rPr>
      </w:pPr>
      <w:r>
        <w:rPr>
          <w:rFonts w:hint="eastAsia" w:ascii="仿宋" w:hAnsi="仿宋" w:eastAsia="仿宋" w:cs="仿宋"/>
          <w:sz w:val="24"/>
          <w:szCs w:val="24"/>
        </w:rPr>
        <w:t>（八）机械制造业的环境保护</w:t>
      </w:r>
    </w:p>
    <w:p>
      <w:pPr>
        <w:autoSpaceDE w:val="0"/>
        <w:autoSpaceDN w:val="0"/>
        <w:adjustRightInd w:val="0"/>
        <w:spacing w:line="360" w:lineRule="auto"/>
        <w:ind w:firstLine="482" w:firstLineChars="200"/>
        <w:rPr>
          <w:rFonts w:ascii="仿宋" w:hAnsi="仿宋" w:eastAsia="仿宋" w:cs="仿宋"/>
          <w:b/>
          <w:sz w:val="24"/>
          <w:lang w:val="zh-CN"/>
        </w:rPr>
      </w:pPr>
      <w:r>
        <w:rPr>
          <w:rFonts w:hint="eastAsia" w:ascii="仿宋" w:hAnsi="仿宋" w:eastAsia="仿宋" w:cs="仿宋"/>
          <w:b/>
          <w:sz w:val="24"/>
          <w:lang w:val="zh-CN"/>
        </w:rPr>
        <w:t>核心知识点（3）</w:t>
      </w:r>
    </w:p>
    <w:p>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1）机械工业的环境污染；</w:t>
      </w:r>
    </w:p>
    <w:p>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2）工业气、固、液废弃污染物及处理技术；</w:t>
      </w:r>
    </w:p>
    <w:p>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3</w:t>
      </w:r>
      <w:r>
        <w:rPr>
          <w:rFonts w:hint="eastAsia" w:ascii="仿宋" w:hAnsi="仿宋" w:eastAsia="仿宋" w:cs="仿宋"/>
          <w:sz w:val="24"/>
          <w:lang w:val="zh-CN"/>
        </w:rPr>
        <w:t>）工业噪声防止与个人防护技术。</w:t>
      </w:r>
    </w:p>
    <w:p>
      <w:pPr>
        <w:autoSpaceDE w:val="0"/>
        <w:autoSpaceDN w:val="0"/>
        <w:adjustRightInd w:val="0"/>
        <w:spacing w:line="360" w:lineRule="auto"/>
        <w:ind w:firstLine="482" w:firstLineChars="200"/>
        <w:rPr>
          <w:rFonts w:ascii="仿宋" w:hAnsi="仿宋" w:eastAsia="仿宋" w:cs="仿宋"/>
          <w:b/>
          <w:sz w:val="24"/>
        </w:rPr>
      </w:pPr>
      <w:r>
        <w:rPr>
          <w:rFonts w:hint="eastAsia" w:ascii="仿宋" w:hAnsi="仿宋" w:eastAsia="仿宋" w:cs="仿宋"/>
          <w:b/>
          <w:sz w:val="24"/>
        </w:rPr>
        <w:t>能力要求点（2）</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1）会分析机械制造生产中的主要污染源；</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2）能提出相应的环境保护措施。</w:t>
      </w:r>
    </w:p>
    <w:p>
      <w:pPr>
        <w:autoSpaceDE w:val="0"/>
        <w:autoSpaceDN w:val="0"/>
        <w:adjustRightInd w:val="0"/>
        <w:spacing w:line="360" w:lineRule="auto"/>
        <w:rPr>
          <w:rFonts w:ascii="仿宋" w:hAnsi="仿宋" w:eastAsia="仿宋" w:cs="仿宋"/>
          <w:sz w:val="24"/>
        </w:rPr>
      </w:pPr>
    </w:p>
    <w:p>
      <w:pPr>
        <w:widowControl/>
        <w:jc w:val="left"/>
        <w:rPr>
          <w:rFonts w:ascii="黑体" w:hAnsi="黑体" w:eastAsia="黑体" w:cs="Times New Roman"/>
          <w:kern w:val="0"/>
          <w:sz w:val="30"/>
          <w:szCs w:val="30"/>
        </w:rPr>
      </w:pPr>
      <w:r>
        <w:rPr>
          <w:rFonts w:hint="eastAsia" w:ascii="黑体" w:hAnsi="黑体" w:eastAsia="黑体" w:cs="Times New Roman"/>
          <w:kern w:val="0"/>
          <w:sz w:val="30"/>
          <w:szCs w:val="30"/>
        </w:rPr>
        <w:t>1</w:t>
      </w:r>
      <w:r>
        <w:rPr>
          <w:rFonts w:ascii="黑体" w:hAnsi="黑体" w:eastAsia="黑体" w:cs="Times New Roman"/>
          <w:kern w:val="0"/>
          <w:sz w:val="30"/>
          <w:szCs w:val="30"/>
        </w:rPr>
        <w:t>-2</w:t>
      </w:r>
      <w:r>
        <w:rPr>
          <w:rFonts w:hint="eastAsia" w:ascii="黑体" w:hAnsi="黑体" w:eastAsia="黑体" w:cs="Times New Roman"/>
          <w:kern w:val="0"/>
          <w:sz w:val="30"/>
          <w:szCs w:val="30"/>
        </w:rPr>
        <w:t>：工程材料与机械制造基础课程-机械制造实习部分（基础工程训练</w:t>
      </w:r>
    </w:p>
    <w:p>
      <w:pPr>
        <w:pStyle w:val="3"/>
        <w:rPr>
          <w:rFonts w:ascii="仿宋" w:hAnsi="仿宋" w:eastAsia="仿宋" w:cs="仿宋"/>
          <w:sz w:val="24"/>
          <w:szCs w:val="24"/>
          <w:lang w:val="zh-CN"/>
        </w:rPr>
      </w:pPr>
      <w:r>
        <w:rPr>
          <w:rFonts w:hint="eastAsia" w:ascii="仿宋" w:hAnsi="仿宋" w:eastAsia="仿宋" w:cs="仿宋"/>
          <w:sz w:val="24"/>
          <w:szCs w:val="24"/>
          <w:lang w:val="zh-CN"/>
        </w:rPr>
        <w:t>第一部分：铸造（1</w:t>
      </w:r>
      <w:r>
        <w:rPr>
          <w:rFonts w:ascii="仿宋" w:hAnsi="仿宋" w:eastAsia="仿宋" w:cs="仿宋"/>
          <w:sz w:val="24"/>
          <w:szCs w:val="24"/>
          <w:lang w:val="zh-CN"/>
        </w:rPr>
        <w:t>4</w:t>
      </w:r>
      <w:r>
        <w:rPr>
          <w:rFonts w:hint="eastAsia" w:ascii="仿宋" w:hAnsi="仿宋" w:eastAsia="仿宋" w:cs="仿宋"/>
          <w:sz w:val="24"/>
          <w:szCs w:val="24"/>
          <w:lang w:val="zh-CN"/>
        </w:rPr>
        <w:t>）</w:t>
      </w:r>
    </w:p>
    <w:p>
      <w:pPr>
        <w:tabs>
          <w:tab w:val="left" w:pos="1418"/>
        </w:tabs>
        <w:spacing w:line="360" w:lineRule="auto"/>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zh-CN"/>
        </w:rPr>
        <w:t>（1）</w:t>
      </w:r>
      <w:r>
        <w:rPr>
          <w:rFonts w:ascii="仿宋" w:hAnsi="仿宋" w:eastAsia="仿宋" w:cs="仿宋"/>
          <w:color w:val="000000" w:themeColor="text1"/>
          <w:sz w:val="24"/>
          <w:lang w:val="zh-CN"/>
          <w14:textFill>
            <w14:solidFill>
              <w14:schemeClr w14:val="tx1"/>
            </w14:solidFill>
          </w14:textFill>
        </w:rPr>
        <w:t>铸造</w:t>
      </w:r>
      <w:r>
        <w:rPr>
          <w:rFonts w:hint="eastAsia" w:ascii="仿宋" w:hAnsi="仿宋" w:eastAsia="仿宋" w:cs="仿宋"/>
          <w:color w:val="000000" w:themeColor="text1"/>
          <w:sz w:val="24"/>
          <w:lang w:val="zh-CN"/>
          <w14:textFill>
            <w14:solidFill>
              <w14:schemeClr w14:val="tx1"/>
            </w14:solidFill>
          </w14:textFill>
        </w:rPr>
        <w:t>型砂</w:t>
      </w:r>
      <w:r>
        <w:rPr>
          <w:rFonts w:ascii="仿宋" w:hAnsi="仿宋" w:eastAsia="仿宋" w:cs="仿宋"/>
          <w:color w:val="000000" w:themeColor="text1"/>
          <w:sz w:val="24"/>
          <w:lang w:val="zh-CN"/>
          <w14:textFill>
            <w14:solidFill>
              <w14:schemeClr w14:val="tx1"/>
            </w14:solidFill>
          </w14:textFill>
        </w:rPr>
        <w:t>的</w:t>
      </w:r>
      <w:r>
        <w:rPr>
          <w:rFonts w:hint="eastAsia" w:ascii="仿宋" w:hAnsi="仿宋" w:eastAsia="仿宋" w:cs="仿宋"/>
          <w:color w:val="000000" w:themeColor="text1"/>
          <w:sz w:val="24"/>
          <w:lang w:eastAsia="zh-Hans"/>
          <w14:textFill>
            <w14:solidFill>
              <w14:schemeClr w14:val="tx1"/>
            </w14:solidFill>
          </w14:textFill>
        </w:rPr>
        <w:t>组成及其成本、</w:t>
      </w:r>
      <w:r>
        <w:rPr>
          <w:rFonts w:ascii="仿宋" w:hAnsi="仿宋" w:eastAsia="仿宋" w:cs="仿宋"/>
          <w:color w:val="000000" w:themeColor="text1"/>
          <w:sz w:val="24"/>
          <w:lang w:val="zh-CN"/>
          <w14:textFill>
            <w14:solidFill>
              <w14:schemeClr w14:val="tx1"/>
            </w14:solidFill>
          </w14:textFill>
        </w:rPr>
        <w:t>性能要求及</w:t>
      </w:r>
      <w:r>
        <w:rPr>
          <w:rFonts w:hint="eastAsia" w:ascii="仿宋" w:hAnsi="仿宋" w:eastAsia="仿宋" w:cs="仿宋"/>
          <w:color w:val="000000" w:themeColor="text1"/>
          <w:sz w:val="24"/>
          <w:lang w:eastAsia="zh-Hans"/>
          <w14:textFill>
            <w14:solidFill>
              <w14:schemeClr w14:val="tx1"/>
            </w14:solidFill>
          </w14:textFill>
        </w:rPr>
        <w:t>现场鉴定方法</w:t>
      </w:r>
      <w:r>
        <w:rPr>
          <w:rFonts w:hint="eastAsia" w:ascii="仿宋" w:hAnsi="仿宋" w:eastAsia="仿宋" w:cs="仿宋"/>
          <w:color w:val="000000" w:themeColor="text1"/>
          <w:sz w:val="24"/>
          <w:lang w:val="zh-CN"/>
          <w14:textFill>
            <w14:solidFill>
              <w14:schemeClr w14:val="tx1"/>
            </w14:solidFill>
          </w14:textFill>
        </w:rPr>
        <w:t>；</w:t>
      </w:r>
    </w:p>
    <w:p>
      <w:pPr>
        <w:tabs>
          <w:tab w:val="left" w:pos="1418"/>
        </w:tabs>
        <w:spacing w:line="360" w:lineRule="auto"/>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（2）铸造砂型基本浇注系统的构成、设计和造型操作要点；</w:t>
      </w:r>
      <w:r>
        <w:rPr>
          <w:rFonts w:ascii="仿宋" w:hAnsi="仿宋" w:eastAsia="仿宋" w:cs="仿宋"/>
          <w:color w:val="000000" w:themeColor="text1"/>
          <w:sz w:val="24"/>
          <w:lang w:val="zh-CN"/>
          <w14:textFill>
            <w14:solidFill>
              <w14:schemeClr w14:val="tx1"/>
            </w14:solidFill>
          </w14:textFill>
        </w:rPr>
        <w:t xml:space="preserve"> </w:t>
      </w:r>
    </w:p>
    <w:p>
      <w:pPr>
        <w:tabs>
          <w:tab w:val="left" w:pos="1418"/>
        </w:tabs>
        <w:spacing w:line="360" w:lineRule="auto"/>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（3）手工造型的基本操作；</w:t>
      </w:r>
    </w:p>
    <w:p>
      <w:pPr>
        <w:tabs>
          <w:tab w:val="left" w:pos="1418"/>
        </w:tabs>
        <w:spacing w:line="360" w:lineRule="auto"/>
        <w:ind w:firstLine="48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Cs w:val="21"/>
          <w:lang w:val="zh-CN"/>
          <w14:textFill>
            <w14:solidFill>
              <w14:schemeClr w14:val="tx1"/>
            </w14:solidFill>
          </w14:textFill>
        </w:rPr>
        <w:t xml:space="preserve"> *整模</w:t>
      </w:r>
      <w:r>
        <w:rPr>
          <w:rFonts w:ascii="仿宋" w:hAnsi="仿宋" w:eastAsia="仿宋" w:cs="仿宋"/>
          <w:color w:val="000000" w:themeColor="text1"/>
          <w:szCs w:val="21"/>
          <w:lang w:val="zh-CN"/>
          <w14:textFill>
            <w14:solidFill>
              <w14:schemeClr w14:val="tx1"/>
            </w14:solidFill>
          </w14:textFill>
        </w:rPr>
        <w:t>造型</w:t>
      </w:r>
      <w:r>
        <w:rPr>
          <w:rFonts w:hint="eastAsia" w:ascii="仿宋" w:hAnsi="仿宋" w:eastAsia="仿宋" w:cs="仿宋"/>
          <w:color w:val="000000" w:themeColor="text1"/>
          <w:szCs w:val="21"/>
          <w:lang w:val="zh-CN"/>
          <w14:textFill>
            <w14:solidFill>
              <w14:schemeClr w14:val="tx1"/>
            </w14:solidFill>
          </w14:textFill>
        </w:rPr>
        <w:t xml:space="preserve">；  </w:t>
      </w:r>
      <w:r>
        <w:rPr>
          <w:rFonts w:ascii="仿宋" w:hAnsi="仿宋" w:eastAsia="仿宋" w:cs="仿宋"/>
          <w:color w:val="000000" w:themeColor="text1"/>
          <w:szCs w:val="21"/>
          <w:lang w:val="zh-CN"/>
          <w14:textFill>
            <w14:solidFill>
              <w14:schemeClr w14:val="tx1"/>
            </w14:solidFill>
          </w14:textFill>
        </w:rPr>
        <w:t>*</w:t>
      </w:r>
      <w:r>
        <w:rPr>
          <w:rFonts w:hint="eastAsia" w:ascii="仿宋" w:hAnsi="仿宋" w:eastAsia="仿宋" w:cs="仿宋"/>
          <w:color w:val="000000" w:themeColor="text1"/>
          <w:szCs w:val="21"/>
          <w:lang w:val="zh-CN"/>
          <w14:textFill>
            <w14:solidFill>
              <w14:schemeClr w14:val="tx1"/>
            </w14:solidFill>
          </w14:textFill>
        </w:rPr>
        <w:t xml:space="preserve">分模造型；  </w:t>
      </w:r>
      <w:r>
        <w:rPr>
          <w:rFonts w:ascii="仿宋" w:hAnsi="仿宋" w:eastAsia="仿宋" w:cs="仿宋"/>
          <w:color w:val="000000" w:themeColor="text1"/>
          <w:szCs w:val="21"/>
          <w:lang w:val="zh-CN"/>
          <w14:textFill>
            <w14:solidFill>
              <w14:schemeClr w14:val="tx1"/>
            </w14:solidFill>
          </w14:textFill>
        </w:rPr>
        <w:t>*</w:t>
      </w:r>
      <w:r>
        <w:rPr>
          <w:rFonts w:hint="eastAsia" w:ascii="仿宋" w:hAnsi="仿宋" w:eastAsia="仿宋" w:cs="仿宋"/>
          <w:color w:val="000000" w:themeColor="text1"/>
          <w:szCs w:val="21"/>
          <w:lang w:val="zh-CN"/>
          <w14:textFill>
            <w14:solidFill>
              <w14:schemeClr w14:val="tx1"/>
            </w14:solidFill>
          </w14:textFill>
        </w:rPr>
        <w:t xml:space="preserve">挖砂造型；  </w:t>
      </w:r>
      <w:r>
        <w:rPr>
          <w:rFonts w:ascii="仿宋" w:hAnsi="仿宋" w:eastAsia="仿宋" w:cs="仿宋"/>
          <w:color w:val="000000" w:themeColor="text1"/>
          <w:szCs w:val="21"/>
          <w:lang w:val="zh-CN"/>
          <w14:textFill>
            <w14:solidFill>
              <w14:schemeClr w14:val="tx1"/>
            </w14:solidFill>
          </w14:textFill>
        </w:rPr>
        <w:t>*</w:t>
      </w:r>
      <w:r>
        <w:rPr>
          <w:rFonts w:hint="eastAsia" w:ascii="仿宋" w:hAnsi="仿宋" w:eastAsia="仿宋" w:cs="仿宋"/>
          <w:color w:val="000000" w:themeColor="text1"/>
          <w:szCs w:val="21"/>
          <w:lang w:val="zh-CN"/>
          <w14:textFill>
            <w14:solidFill>
              <w14:schemeClr w14:val="tx1"/>
            </w14:solidFill>
          </w14:textFill>
        </w:rPr>
        <w:t>活块造型等</w:t>
      </w:r>
    </w:p>
    <w:p>
      <w:pPr>
        <w:tabs>
          <w:tab w:val="left" w:pos="1418"/>
        </w:tabs>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r>
        <w:rPr>
          <w:rFonts w:ascii="仿宋" w:hAnsi="仿宋" w:eastAsia="仿宋" w:cs="仿宋"/>
          <w:sz w:val="24"/>
          <w:lang w:val="zh-CN"/>
        </w:rPr>
        <w:t>4</w:t>
      </w:r>
      <w:r>
        <w:rPr>
          <w:rFonts w:hint="eastAsia" w:ascii="仿宋" w:hAnsi="仿宋" w:eastAsia="仿宋" w:cs="仿宋"/>
          <w:sz w:val="24"/>
          <w:lang w:val="zh-CN"/>
        </w:rPr>
        <w:t>铸件分型面的选择</w:t>
      </w:r>
      <w:r>
        <w:rPr>
          <w:rFonts w:ascii="仿宋" w:hAnsi="仿宋" w:eastAsia="仿宋" w:cs="仿宋"/>
          <w:sz w:val="24"/>
          <w:lang w:val="zh-CN"/>
        </w:rPr>
        <w:t>原则</w:t>
      </w:r>
      <w:r>
        <w:rPr>
          <w:rFonts w:hint="eastAsia" w:ascii="仿宋" w:hAnsi="仿宋" w:eastAsia="仿宋" w:cs="仿宋"/>
          <w:sz w:val="24"/>
          <w:lang w:val="zh-CN"/>
        </w:rPr>
        <w:t>；</w:t>
      </w:r>
    </w:p>
    <w:p>
      <w:pPr>
        <w:tabs>
          <w:tab w:val="left" w:pos="1418"/>
        </w:tabs>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r>
        <w:rPr>
          <w:rFonts w:ascii="仿宋" w:hAnsi="仿宋" w:eastAsia="仿宋" w:cs="仿宋"/>
          <w:sz w:val="24"/>
          <w:lang w:val="zh-CN"/>
        </w:rPr>
        <w:t>5</w:t>
      </w:r>
      <w:r>
        <w:rPr>
          <w:rFonts w:hint="eastAsia" w:ascii="仿宋" w:hAnsi="仿宋" w:eastAsia="仿宋" w:cs="仿宋"/>
          <w:sz w:val="24"/>
          <w:lang w:val="zh-CN"/>
        </w:rPr>
        <w:t>浇注位置的选择；</w:t>
      </w:r>
    </w:p>
    <w:p>
      <w:pPr>
        <w:tabs>
          <w:tab w:val="left" w:pos="1418"/>
        </w:tabs>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r>
        <w:rPr>
          <w:rFonts w:ascii="仿宋" w:hAnsi="仿宋" w:eastAsia="仿宋" w:cs="仿宋"/>
          <w:sz w:val="24"/>
          <w:lang w:val="zh-CN"/>
        </w:rPr>
        <w:t>6</w:t>
      </w:r>
      <w:r>
        <w:rPr>
          <w:rFonts w:hint="eastAsia" w:ascii="仿宋" w:hAnsi="仿宋" w:eastAsia="仿宋" w:cs="仿宋"/>
          <w:sz w:val="24"/>
          <w:lang w:val="zh-CN"/>
        </w:rPr>
        <w:t>模样、铸件、零件之间的关系和区别；</w:t>
      </w:r>
    </w:p>
    <w:p>
      <w:pPr>
        <w:tabs>
          <w:tab w:val="left" w:pos="1418"/>
        </w:tabs>
        <w:spacing w:line="360" w:lineRule="auto"/>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zh-CN"/>
        </w:rPr>
        <w:t>（</w:t>
      </w:r>
      <w:r>
        <w:rPr>
          <w:rFonts w:ascii="仿宋" w:hAnsi="仿宋" w:eastAsia="仿宋" w:cs="仿宋"/>
          <w:sz w:val="24"/>
          <w:lang w:val="zh-CN"/>
        </w:rPr>
        <w:t>7</w:t>
      </w:r>
      <w:r>
        <w:rPr>
          <w:rFonts w:hint="eastAsia" w:ascii="仿宋" w:hAnsi="仿宋" w:eastAsia="仿宋" w:cs="仿宋"/>
          <w:sz w:val="24"/>
          <w:lang w:val="zh-CN"/>
        </w:rPr>
        <w:t>常用特种铸造</w:t>
      </w:r>
      <w:r>
        <w:rPr>
          <w:rFonts w:hint="eastAsia" w:ascii="仿宋" w:hAnsi="仿宋" w:eastAsia="仿宋" w:cs="仿宋"/>
          <w:color w:val="000000" w:themeColor="text1"/>
          <w:sz w:val="24"/>
          <w:lang w:val="zh-CN"/>
          <w14:textFill>
            <w14:solidFill>
              <w14:schemeClr w14:val="tx1"/>
            </w14:solidFill>
          </w14:textFill>
        </w:rPr>
        <w:t>方法的分类、工艺特点、应用、基本操作；</w:t>
      </w:r>
    </w:p>
    <w:p>
      <w:pPr>
        <w:tabs>
          <w:tab w:val="left" w:pos="1418"/>
        </w:tabs>
        <w:spacing w:line="360" w:lineRule="auto"/>
        <w:ind w:firstLine="48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Cs w:val="21"/>
          <w:lang w:val="zh-CN"/>
          <w14:textFill>
            <w14:solidFill>
              <w14:schemeClr w14:val="tx1"/>
            </w14:solidFill>
          </w14:textFill>
        </w:rPr>
        <w:t xml:space="preserve"> </w:t>
      </w:r>
      <w:r>
        <w:rPr>
          <w:rFonts w:ascii="仿宋" w:hAnsi="仿宋" w:eastAsia="仿宋" w:cs="仿宋"/>
          <w:color w:val="000000" w:themeColor="text1"/>
          <w:szCs w:val="21"/>
          <w:lang w:val="zh-CN"/>
          <w14:textFill>
            <w14:solidFill>
              <w14:schemeClr w14:val="tx1"/>
            </w14:solidFill>
          </w14:textFill>
        </w:rPr>
        <w:t>*</w:t>
      </w:r>
      <w:r>
        <w:rPr>
          <w:rFonts w:hint="eastAsia" w:ascii="仿宋" w:hAnsi="仿宋" w:eastAsia="仿宋" w:cs="仿宋"/>
          <w:color w:val="000000" w:themeColor="text1"/>
          <w:szCs w:val="21"/>
          <w:lang w:val="zh-CN"/>
          <w14:textFill>
            <w14:solidFill>
              <w14:schemeClr w14:val="tx1"/>
            </w14:solidFill>
          </w14:textFill>
        </w:rPr>
        <w:t>消失模</w:t>
      </w:r>
      <w:r>
        <w:rPr>
          <w:rFonts w:ascii="仿宋" w:hAnsi="仿宋" w:eastAsia="仿宋" w:cs="仿宋"/>
          <w:color w:val="000000" w:themeColor="text1"/>
          <w:szCs w:val="21"/>
          <w:lang w:val="zh-CN"/>
          <w14:textFill>
            <w14:solidFill>
              <w14:schemeClr w14:val="tx1"/>
            </w14:solidFill>
          </w14:textFill>
        </w:rPr>
        <w:t>铸造</w:t>
      </w:r>
      <w:r>
        <w:rPr>
          <w:rFonts w:hint="eastAsia" w:ascii="仿宋" w:hAnsi="仿宋" w:eastAsia="仿宋" w:cs="仿宋"/>
          <w:color w:val="000000" w:themeColor="text1"/>
          <w:szCs w:val="21"/>
          <w:lang w:val="zh-CN"/>
          <w14:textFill>
            <w14:solidFill>
              <w14:schemeClr w14:val="tx1"/>
            </w14:solidFill>
          </w14:textFill>
        </w:rPr>
        <w:t xml:space="preserve">；   *压力铸造；   </w:t>
      </w:r>
      <w:r>
        <w:rPr>
          <w:rFonts w:ascii="仿宋" w:hAnsi="仿宋" w:eastAsia="仿宋" w:cs="仿宋"/>
          <w:color w:val="000000" w:themeColor="text1"/>
          <w:szCs w:val="21"/>
          <w:lang w:val="zh-CN"/>
          <w14:textFill>
            <w14:solidFill>
              <w14:schemeClr w14:val="tx1"/>
            </w14:solidFill>
          </w14:textFill>
        </w:rPr>
        <w:t>*</w:t>
      </w:r>
      <w:r>
        <w:rPr>
          <w:rFonts w:hint="eastAsia" w:ascii="仿宋" w:hAnsi="仿宋" w:eastAsia="仿宋" w:cs="仿宋"/>
          <w:color w:val="000000" w:themeColor="text1"/>
          <w:szCs w:val="21"/>
          <w:lang w:val="zh-CN"/>
          <w14:textFill>
            <w14:solidFill>
              <w14:schemeClr w14:val="tx1"/>
            </w14:solidFill>
          </w14:textFill>
        </w:rPr>
        <w:t xml:space="preserve">熔模铸造；   </w:t>
      </w:r>
      <w:r>
        <w:rPr>
          <w:rFonts w:ascii="仿宋" w:hAnsi="仿宋" w:eastAsia="仿宋" w:cs="仿宋"/>
          <w:color w:val="000000" w:themeColor="text1"/>
          <w:szCs w:val="21"/>
          <w:lang w:val="zh-CN"/>
          <w14:textFill>
            <w14:solidFill>
              <w14:schemeClr w14:val="tx1"/>
            </w14:solidFill>
          </w14:textFill>
        </w:rPr>
        <w:t>*</w:t>
      </w:r>
      <w:r>
        <w:rPr>
          <w:rFonts w:hint="eastAsia" w:ascii="仿宋" w:hAnsi="仿宋" w:eastAsia="仿宋" w:cs="仿宋"/>
          <w:color w:val="000000" w:themeColor="text1"/>
          <w:szCs w:val="21"/>
          <w:lang w:val="zh-CN"/>
          <w14:textFill>
            <w14:solidFill>
              <w14:schemeClr w14:val="tx1"/>
            </w14:solidFill>
          </w14:textFill>
        </w:rPr>
        <w:t>离心铸造等</w:t>
      </w:r>
    </w:p>
    <w:p>
      <w:pPr>
        <w:tabs>
          <w:tab w:val="left" w:pos="1418"/>
        </w:tabs>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r>
        <w:rPr>
          <w:rFonts w:ascii="仿宋" w:hAnsi="仿宋" w:eastAsia="仿宋" w:cs="仿宋"/>
          <w:sz w:val="24"/>
          <w:lang w:val="zh-CN"/>
        </w:rPr>
        <w:t>8</w:t>
      </w:r>
      <w:r>
        <w:rPr>
          <w:rFonts w:hint="eastAsia" w:ascii="仿宋" w:hAnsi="仿宋" w:eastAsia="仿宋" w:cs="仿宋"/>
          <w:sz w:val="24"/>
          <w:lang w:val="zh-CN"/>
        </w:rPr>
        <w:t>模样种类和确定模样的原则；</w:t>
      </w:r>
    </w:p>
    <w:p>
      <w:pPr>
        <w:tabs>
          <w:tab w:val="left" w:pos="1418"/>
        </w:tabs>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r>
        <w:rPr>
          <w:rFonts w:ascii="仿宋" w:hAnsi="仿宋" w:eastAsia="仿宋" w:cs="仿宋"/>
          <w:sz w:val="24"/>
          <w:lang w:val="zh-CN"/>
        </w:rPr>
        <w:t>9</w:t>
      </w:r>
      <w:r>
        <w:rPr>
          <w:rFonts w:hint="eastAsia" w:ascii="仿宋" w:hAnsi="仿宋" w:eastAsia="仿宋" w:cs="仿宋"/>
          <w:sz w:val="24"/>
          <w:lang w:val="zh-CN"/>
        </w:rPr>
        <w:t>铸造工艺图的绘制方法；</w:t>
      </w:r>
    </w:p>
    <w:p>
      <w:pPr>
        <w:tabs>
          <w:tab w:val="left" w:pos="1418"/>
        </w:tabs>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r>
        <w:rPr>
          <w:rFonts w:ascii="仿宋" w:hAnsi="仿宋" w:eastAsia="仿宋" w:cs="仿宋"/>
          <w:sz w:val="24"/>
          <w:lang w:val="zh-CN"/>
        </w:rPr>
        <w:t>10</w:t>
      </w:r>
      <w:r>
        <w:rPr>
          <w:rFonts w:hint="eastAsia" w:ascii="仿宋" w:hAnsi="仿宋" w:eastAsia="仿宋" w:cs="仿宋"/>
          <w:sz w:val="24"/>
          <w:lang w:val="zh-CN"/>
        </w:rPr>
        <w:t>属熔炼（</w:t>
      </w:r>
      <w:r>
        <w:rPr>
          <w:rFonts w:hint="eastAsia" w:ascii="仿宋" w:hAnsi="仿宋" w:eastAsia="仿宋" w:cs="仿宋"/>
          <w:sz w:val="24"/>
          <w:lang w:eastAsia="zh-Hans"/>
        </w:rPr>
        <w:t>工频炉或电阻炉现场教学，</w:t>
      </w:r>
      <w:r>
        <w:rPr>
          <w:rFonts w:hint="eastAsia" w:ascii="仿宋" w:hAnsi="仿宋" w:eastAsia="仿宋" w:cs="仿宋"/>
          <w:sz w:val="24"/>
        </w:rPr>
        <w:t>冲天炉学习</w:t>
      </w:r>
      <w:r>
        <w:rPr>
          <w:rFonts w:hint="eastAsia" w:ascii="仿宋" w:hAnsi="仿宋" w:eastAsia="仿宋" w:cs="仿宋"/>
          <w:sz w:val="24"/>
          <w:lang w:eastAsia="zh-Hans"/>
        </w:rPr>
        <w:t>可</w:t>
      </w:r>
      <w:r>
        <w:rPr>
          <w:rFonts w:hint="eastAsia" w:ascii="仿宋" w:hAnsi="仿宋" w:eastAsia="仿宋" w:cs="仿宋"/>
          <w:sz w:val="24"/>
        </w:rPr>
        <w:t>采用虚拟仿真</w:t>
      </w:r>
      <w:r>
        <w:rPr>
          <w:rFonts w:hint="eastAsia" w:ascii="仿宋" w:hAnsi="仿宋" w:eastAsia="仿宋" w:cs="仿宋"/>
          <w:sz w:val="24"/>
          <w:lang w:eastAsia="zh-Hans"/>
        </w:rPr>
        <w:t>教学</w:t>
      </w:r>
      <w:r>
        <w:rPr>
          <w:rFonts w:hint="eastAsia" w:ascii="仿宋" w:hAnsi="仿宋" w:eastAsia="仿宋" w:cs="仿宋"/>
          <w:sz w:val="24"/>
        </w:rPr>
        <w:t>）</w:t>
      </w:r>
      <w:r>
        <w:rPr>
          <w:rFonts w:hint="eastAsia" w:ascii="仿宋" w:hAnsi="仿宋" w:eastAsia="仿宋" w:cs="仿宋"/>
          <w:sz w:val="24"/>
          <w:lang w:val="zh-CN"/>
        </w:rPr>
        <w:t>及浇注</w:t>
      </w:r>
      <w:r>
        <w:rPr>
          <w:rFonts w:ascii="仿宋" w:hAnsi="仿宋" w:eastAsia="仿宋" w:cs="仿宋"/>
          <w:sz w:val="24"/>
          <w:lang w:val="zh-CN"/>
        </w:rPr>
        <w:t>的工艺特点</w:t>
      </w:r>
      <w:r>
        <w:rPr>
          <w:rFonts w:hint="eastAsia" w:ascii="仿宋" w:hAnsi="仿宋" w:eastAsia="仿宋" w:cs="仿宋"/>
          <w:sz w:val="24"/>
          <w:lang w:val="zh-CN"/>
        </w:rPr>
        <w:t>；</w:t>
      </w:r>
    </w:p>
    <w:p>
      <w:pPr>
        <w:tabs>
          <w:tab w:val="left" w:pos="1418"/>
        </w:tabs>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1</w:t>
      </w:r>
      <w:r>
        <w:rPr>
          <w:rFonts w:hint="eastAsia" w:ascii="仿宋" w:hAnsi="仿宋" w:eastAsia="仿宋" w:cs="仿宋"/>
          <w:sz w:val="24"/>
          <w:lang w:val="zh-CN"/>
        </w:rPr>
        <w:t>铸件的落砂、清理与环境保护；</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2</w:t>
      </w:r>
      <w:r>
        <w:rPr>
          <w:rFonts w:hint="eastAsia" w:ascii="仿宋" w:hAnsi="仿宋" w:eastAsia="仿宋" w:cs="仿宋"/>
          <w:sz w:val="24"/>
          <w:lang w:val="zh-CN"/>
        </w:rPr>
        <w:t>铸件缺陷类型</w:t>
      </w:r>
      <w:r>
        <w:rPr>
          <w:rFonts w:hint="eastAsia" w:ascii="仿宋" w:hAnsi="仿宋" w:eastAsia="仿宋" w:cs="仿宋"/>
          <w:sz w:val="24"/>
          <w:lang w:val="zh-CN" w:eastAsia="zh-Hans"/>
        </w:rPr>
        <w:t>、</w:t>
      </w:r>
      <w:r>
        <w:rPr>
          <w:rFonts w:hint="eastAsia" w:ascii="仿宋" w:hAnsi="仿宋" w:eastAsia="仿宋" w:cs="仿宋"/>
          <w:sz w:val="24"/>
          <w:lang w:eastAsia="zh-Hans"/>
        </w:rPr>
        <w:t>识别</w:t>
      </w:r>
      <w:r>
        <w:rPr>
          <w:rFonts w:hint="eastAsia" w:ascii="仿宋" w:hAnsi="仿宋" w:eastAsia="仿宋" w:cs="仿宋"/>
          <w:sz w:val="24"/>
          <w:lang w:val="zh-CN"/>
        </w:rPr>
        <w:t>及原因分析；</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3铸造</w:t>
      </w:r>
      <w:r>
        <w:rPr>
          <w:rFonts w:hint="eastAsia" w:ascii="仿宋" w:hAnsi="仿宋" w:eastAsia="仿宋" w:cs="仿宋"/>
          <w:sz w:val="24"/>
          <w:lang w:val="zh-CN"/>
        </w:rPr>
        <w:t>生产</w:t>
      </w:r>
      <w:r>
        <w:rPr>
          <w:rFonts w:ascii="仿宋" w:hAnsi="仿宋" w:eastAsia="仿宋" w:cs="仿宋"/>
          <w:sz w:val="24"/>
          <w:lang w:val="zh-CN"/>
        </w:rPr>
        <w:t>安全要求</w:t>
      </w:r>
      <w:r>
        <w:rPr>
          <w:rFonts w:hint="eastAsia" w:ascii="仿宋" w:hAnsi="仿宋" w:eastAsia="仿宋" w:cs="仿宋"/>
          <w:sz w:val="24"/>
          <w:lang w:val="zh-CN"/>
        </w:rPr>
        <w:t>及对环境的影响；</w:t>
      </w:r>
    </w:p>
    <w:p>
      <w:pPr>
        <w:pStyle w:val="4"/>
        <w:rPr>
          <w:rFonts w:ascii="仿宋" w:hAnsi="仿宋" w:eastAsia="仿宋" w:cs="仿宋"/>
          <w:sz w:val="24"/>
          <w:lang w:val="zh-CN"/>
        </w:rPr>
      </w:pPr>
      <w:r>
        <w:rPr>
          <w:rFonts w:hint="eastAsia" w:ascii="仿宋" w:hAnsi="仿宋" w:eastAsia="仿宋" w:cs="仿宋"/>
          <w:b/>
          <w:bCs/>
          <w:sz w:val="24"/>
          <w:lang w:val="zh-CN"/>
        </w:rPr>
        <w:t xml:space="preserve">    </w:t>
      </w:r>
      <w:r>
        <w:rPr>
          <w:rFonts w:hint="eastAsia" w:ascii="仿宋" w:hAnsi="仿宋" w:eastAsia="仿宋" w:cs="仿宋"/>
          <w:sz w:val="24"/>
          <w:lang w:val="zh-CN"/>
        </w:rPr>
        <w:t>（</w:t>
      </w:r>
      <w:r>
        <w:rPr>
          <w:rFonts w:hint="eastAsia" w:ascii="仿宋" w:hAnsi="仿宋" w:eastAsia="仿宋" w:cs="仿宋"/>
          <w:sz w:val="24"/>
        </w:rPr>
        <w:t>1</w:t>
      </w:r>
      <w:r>
        <w:rPr>
          <w:rFonts w:ascii="仿宋" w:hAnsi="仿宋" w:eastAsia="仿宋" w:cs="仿宋"/>
          <w:sz w:val="24"/>
        </w:rPr>
        <w:t>4</w:t>
      </w:r>
      <w:r>
        <w:rPr>
          <w:rFonts w:hint="eastAsia" w:ascii="仿宋" w:hAnsi="仿宋" w:eastAsia="仿宋" w:cs="仿宋"/>
          <w:sz w:val="24"/>
          <w:lang w:val="zh-CN"/>
        </w:rPr>
        <w:t>其他先进铸造成型</w:t>
      </w:r>
      <w:r>
        <w:rPr>
          <w:rFonts w:hint="eastAsia" w:ascii="仿宋" w:hAnsi="仿宋" w:eastAsia="仿宋" w:cs="仿宋"/>
          <w:sz w:val="24"/>
          <w:lang w:eastAsia="zh-Hans"/>
        </w:rPr>
        <w:t>方法及其</w:t>
      </w:r>
      <w:r>
        <w:rPr>
          <w:rFonts w:hint="eastAsia" w:ascii="仿宋" w:hAnsi="仿宋" w:eastAsia="仿宋" w:cs="仿宋"/>
          <w:color w:val="000000" w:themeColor="text1"/>
          <w:sz w:val="24"/>
          <w:lang w:val="zh-CN"/>
          <w14:textFill>
            <w14:solidFill>
              <w14:schemeClr w14:val="tx1"/>
            </w14:solidFill>
          </w14:textFill>
        </w:rPr>
        <w:t>应用</w:t>
      </w:r>
      <w:r>
        <w:rPr>
          <w:rFonts w:hint="eastAsia" w:ascii="仿宋" w:hAnsi="仿宋" w:eastAsia="仿宋" w:cs="仿宋"/>
          <w:color w:val="000000" w:themeColor="text1"/>
          <w:sz w:val="24"/>
          <w:lang w:eastAsia="zh-Hans"/>
          <w14:textFill>
            <w14:solidFill>
              <w14:schemeClr w14:val="tx1"/>
            </w14:solidFill>
          </w14:textFill>
        </w:rPr>
        <w:t>特点</w:t>
      </w:r>
      <w:r>
        <w:rPr>
          <w:rFonts w:hint="eastAsia" w:ascii="仿宋" w:hAnsi="仿宋" w:eastAsia="仿宋" w:cs="仿宋"/>
          <w:sz w:val="24"/>
          <w:lang w:val="zh-CN"/>
        </w:rPr>
        <w:t>；</w:t>
      </w:r>
    </w:p>
    <w:p>
      <w:pPr>
        <w:rPr>
          <w:rFonts w:eastAsia="仿宋"/>
          <w:lang w:eastAsia="zh-Hans"/>
        </w:rPr>
      </w:pPr>
      <w:r>
        <w:rPr>
          <w:rFonts w:hint="eastAsia" w:ascii="仿宋" w:hAnsi="仿宋" w:eastAsia="仿宋" w:cs="仿宋"/>
          <w:sz w:val="24"/>
          <w:lang w:val="zh-CN"/>
        </w:rPr>
        <w:t xml:space="preserve">    </w:t>
      </w:r>
      <w:r>
        <w:rPr>
          <w:rFonts w:hint="eastAsia" w:ascii="仿宋" w:hAnsi="仿宋" w:eastAsia="仿宋" w:cs="仿宋"/>
          <w:szCs w:val="21"/>
          <w:lang w:val="zh-CN"/>
        </w:rPr>
        <w:t xml:space="preserve"> </w:t>
      </w:r>
      <w:r>
        <w:rPr>
          <w:rFonts w:ascii="仿宋" w:hAnsi="仿宋" w:eastAsia="仿宋" w:cs="仿宋"/>
          <w:szCs w:val="21"/>
          <w:lang w:val="zh-CN"/>
        </w:rPr>
        <w:t>*3D</w:t>
      </w:r>
      <w:r>
        <w:rPr>
          <w:rFonts w:hint="eastAsia" w:ascii="仿宋" w:hAnsi="仿宋" w:eastAsia="仿宋" w:cs="仿宋"/>
          <w:szCs w:val="21"/>
          <w:lang w:val="zh-CN"/>
        </w:rPr>
        <w:t>打印</w:t>
      </w:r>
      <w:r>
        <w:rPr>
          <w:rFonts w:ascii="仿宋" w:hAnsi="仿宋" w:eastAsia="仿宋" w:cs="仿宋"/>
          <w:szCs w:val="21"/>
          <w:lang w:val="zh-CN"/>
        </w:rPr>
        <w:t>制模样</w:t>
      </w:r>
      <w:r>
        <w:rPr>
          <w:rFonts w:hint="eastAsia" w:ascii="仿宋" w:hAnsi="仿宋" w:eastAsia="仿宋" w:cs="仿宋"/>
          <w:szCs w:val="21"/>
          <w:lang w:val="zh-CN"/>
        </w:rPr>
        <w:t xml:space="preserve">； </w:t>
      </w:r>
      <w:r>
        <w:rPr>
          <w:rFonts w:ascii="仿宋" w:hAnsi="仿宋" w:eastAsia="仿宋" w:cs="仿宋"/>
          <w:szCs w:val="21"/>
          <w:lang w:val="zh-CN"/>
        </w:rPr>
        <w:t>*3D</w:t>
      </w:r>
      <w:r>
        <w:rPr>
          <w:rFonts w:hint="eastAsia" w:ascii="仿宋" w:hAnsi="仿宋" w:eastAsia="仿宋" w:cs="仿宋"/>
          <w:szCs w:val="21"/>
          <w:lang w:val="zh-CN"/>
        </w:rPr>
        <w:t>打印</w:t>
      </w:r>
      <w:r>
        <w:rPr>
          <w:rFonts w:ascii="仿宋" w:hAnsi="仿宋" w:eastAsia="仿宋" w:cs="仿宋"/>
          <w:szCs w:val="21"/>
          <w:lang w:val="zh-CN"/>
        </w:rPr>
        <w:t>砂型</w:t>
      </w:r>
      <w:r>
        <w:rPr>
          <w:rFonts w:hint="eastAsia" w:ascii="仿宋" w:hAnsi="仿宋" w:eastAsia="仿宋" w:cs="仿宋"/>
          <w:szCs w:val="21"/>
          <w:lang w:val="zh-CN"/>
        </w:rPr>
        <w:t xml:space="preserve">； </w:t>
      </w:r>
      <w:r>
        <w:rPr>
          <w:rFonts w:ascii="仿宋" w:hAnsi="仿宋" w:eastAsia="仿宋" w:cs="仿宋"/>
          <w:szCs w:val="21"/>
          <w:lang w:val="zh-CN"/>
        </w:rPr>
        <w:t>*</w:t>
      </w:r>
      <w:r>
        <w:rPr>
          <w:rFonts w:hint="eastAsia" w:ascii="仿宋" w:hAnsi="仿宋" w:eastAsia="仿宋" w:cs="仿宋"/>
          <w:szCs w:val="21"/>
          <w:lang w:val="zh-CN"/>
        </w:rPr>
        <w:t>压力铸造</w:t>
      </w:r>
      <w:r>
        <w:rPr>
          <w:rFonts w:hint="eastAsia" w:ascii="仿宋" w:hAnsi="仿宋" w:eastAsia="仿宋" w:cs="仿宋"/>
          <w:szCs w:val="21"/>
          <w:lang w:val="zh-CN" w:eastAsia="zh-Hans"/>
        </w:rPr>
        <w:t>、</w:t>
      </w:r>
      <w:r>
        <w:rPr>
          <w:rFonts w:hint="eastAsia" w:ascii="仿宋" w:hAnsi="仿宋" w:eastAsia="仿宋" w:cs="仿宋"/>
          <w:szCs w:val="21"/>
          <w:lang w:val="zh-CN"/>
        </w:rPr>
        <w:t xml:space="preserve"> </w:t>
      </w:r>
      <w:r>
        <w:rPr>
          <w:rFonts w:ascii="仿宋" w:hAnsi="仿宋" w:eastAsia="仿宋" w:cs="仿宋"/>
          <w:szCs w:val="21"/>
          <w:lang w:val="zh-CN"/>
        </w:rPr>
        <w:t>*</w:t>
      </w:r>
      <w:r>
        <w:rPr>
          <w:rFonts w:hint="eastAsia" w:ascii="仿宋" w:hAnsi="仿宋" w:eastAsia="仿宋" w:cs="仿宋"/>
          <w:szCs w:val="21"/>
          <w:lang w:val="zh-CN"/>
        </w:rPr>
        <w:t>精密</w:t>
      </w:r>
      <w:r>
        <w:rPr>
          <w:rFonts w:ascii="仿宋" w:hAnsi="仿宋" w:eastAsia="仿宋" w:cs="仿宋"/>
          <w:szCs w:val="21"/>
          <w:lang w:val="zh-CN"/>
        </w:rPr>
        <w:t>铸造</w:t>
      </w:r>
      <w:r>
        <w:rPr>
          <w:rFonts w:hint="eastAsia" w:ascii="仿宋" w:hAnsi="仿宋" w:eastAsia="仿宋" w:cs="仿宋"/>
          <w:szCs w:val="21"/>
          <w:lang w:val="zh-CN" w:eastAsia="zh-Hans"/>
        </w:rPr>
        <w:t>、</w:t>
      </w:r>
      <w:r>
        <w:rPr>
          <w:rFonts w:ascii="仿宋" w:hAnsi="仿宋" w:eastAsia="仿宋" w:cs="仿宋"/>
          <w:szCs w:val="21"/>
          <w:lang w:val="zh-CN"/>
        </w:rPr>
        <w:t>*</w:t>
      </w:r>
      <w:r>
        <w:rPr>
          <w:rFonts w:hint="eastAsia" w:ascii="仿宋" w:hAnsi="仿宋" w:eastAsia="仿宋" w:cs="仿宋"/>
          <w:szCs w:val="21"/>
          <w:lang w:eastAsia="zh-Hans"/>
        </w:rPr>
        <w:t>离心铸造等</w:t>
      </w:r>
    </w:p>
    <w:p>
      <w:pPr>
        <w:pStyle w:val="3"/>
        <w:rPr>
          <w:rFonts w:ascii="仿宋" w:hAnsi="仿宋" w:eastAsia="仿宋" w:cs="仿宋"/>
          <w:sz w:val="24"/>
          <w:szCs w:val="24"/>
          <w:lang w:val="zh-CN"/>
        </w:rPr>
      </w:pPr>
      <w:r>
        <w:rPr>
          <w:rFonts w:hint="eastAsia" w:ascii="仿宋" w:hAnsi="仿宋" w:eastAsia="仿宋" w:cs="仿宋"/>
          <w:sz w:val="24"/>
          <w:szCs w:val="24"/>
          <w:lang w:val="zh-CN"/>
        </w:rPr>
        <w:t>第二部分：锻压</w:t>
      </w:r>
    </w:p>
    <w:p>
      <w:pPr>
        <w:autoSpaceDE w:val="0"/>
        <w:autoSpaceDN w:val="0"/>
        <w:adjustRightInd w:val="0"/>
        <w:spacing w:line="360" w:lineRule="auto"/>
        <w:ind w:firstLine="482" w:firstLineChars="200"/>
        <w:rPr>
          <w:rFonts w:ascii="仿宋" w:hAnsi="仿宋" w:eastAsia="仿宋" w:cs="仿宋"/>
          <w:b/>
          <w:sz w:val="24"/>
          <w:lang w:val="zh-CN"/>
        </w:rPr>
      </w:pPr>
      <w:r>
        <w:rPr>
          <w:rFonts w:hint="eastAsia" w:ascii="仿宋" w:hAnsi="仿宋" w:eastAsia="仿宋" w:cs="仿宋"/>
          <w:b/>
          <w:sz w:val="24"/>
          <w:lang w:val="zh-CN"/>
        </w:rPr>
        <w:t>核心知识点（9）</w:t>
      </w:r>
    </w:p>
    <w:p>
      <w:pPr>
        <w:pStyle w:val="4"/>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eastAsia="zh-Hans"/>
        </w:rPr>
        <w:t>金属</w:t>
      </w:r>
      <w:r>
        <w:rPr>
          <w:rFonts w:hint="eastAsia" w:ascii="仿宋" w:hAnsi="仿宋" w:eastAsia="仿宋" w:cs="仿宋"/>
          <w:sz w:val="24"/>
          <w:lang w:val="zh-CN"/>
        </w:rPr>
        <w:t>塑性加工基本概念</w:t>
      </w:r>
      <w:r>
        <w:rPr>
          <w:rFonts w:hint="eastAsia" w:ascii="仿宋" w:hAnsi="仿宋" w:eastAsia="仿宋" w:cs="仿宋"/>
          <w:sz w:val="24"/>
        </w:rPr>
        <w:t>与基础知识</w:t>
      </w:r>
      <w:r>
        <w:rPr>
          <w:rFonts w:hint="eastAsia" w:ascii="仿宋" w:hAnsi="仿宋" w:eastAsia="仿宋" w:cs="仿宋"/>
          <w:sz w:val="24"/>
          <w:lang w:val="zh-CN"/>
        </w:rPr>
        <w:t>（金属材料塑性变形及加工原理）；</w:t>
      </w:r>
    </w:p>
    <w:p>
      <w:pPr>
        <w:tabs>
          <w:tab w:val="left" w:pos="1418"/>
        </w:tabs>
        <w:spacing w:line="360" w:lineRule="auto"/>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zh-CN"/>
        </w:rPr>
        <w:t xml:space="preserve">    （2）</w:t>
      </w:r>
      <w:r>
        <w:rPr>
          <w:rFonts w:hint="eastAsia" w:ascii="仿宋" w:hAnsi="仿宋" w:eastAsia="仿宋" w:cs="仿宋"/>
          <w:color w:val="000000" w:themeColor="text1"/>
          <w:sz w:val="24"/>
          <w:lang w:val="zh-CN"/>
          <w14:textFill>
            <w14:solidFill>
              <w14:schemeClr w14:val="tx1"/>
            </w14:solidFill>
          </w14:textFill>
        </w:rPr>
        <w:t>锻造工艺方法分类及其应用特点；</w:t>
      </w:r>
    </w:p>
    <w:p>
      <w:pPr>
        <w:tabs>
          <w:tab w:val="left" w:pos="1418"/>
        </w:tabs>
        <w:spacing w:line="360" w:lineRule="auto"/>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 xml:space="preserve">     *自由锻；*胎模锻；*模锻；*特种锻造等</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锻造坯料的加热冷却规范及确定原则、温度与火色的关系；</w:t>
      </w:r>
    </w:p>
    <w:p>
      <w:pPr>
        <w:tabs>
          <w:tab w:val="left" w:pos="1418"/>
        </w:tabs>
        <w:spacing w:line="360" w:lineRule="auto"/>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（4）金属塑性加工典型设备（锻、压、冲、剪、弯）；</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lang w:val="zh-CN"/>
        </w:rPr>
        <w:t>（5）</w:t>
      </w:r>
      <w:r>
        <w:rPr>
          <w:rFonts w:hint="eastAsia" w:ascii="仿宋" w:hAnsi="仿宋" w:eastAsia="仿宋" w:cs="仿宋"/>
          <w:sz w:val="24"/>
        </w:rPr>
        <w:t>自由锻基本工序及操作要点（镦粗、拔长、切断</w:t>
      </w:r>
      <w:r>
        <w:rPr>
          <w:rFonts w:ascii="仿宋" w:hAnsi="仿宋" w:eastAsia="仿宋" w:cs="仿宋"/>
          <w:sz w:val="24"/>
        </w:rPr>
        <w:t>(</w:t>
      </w:r>
      <w:r>
        <w:rPr>
          <w:rFonts w:hint="eastAsia" w:ascii="仿宋" w:hAnsi="仿宋" w:eastAsia="仿宋" w:cs="仿宋"/>
          <w:sz w:val="24"/>
        </w:rPr>
        <w:t>冲孔）；</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lang w:val="zh-CN"/>
        </w:rPr>
        <w:t>（6）</w:t>
      </w:r>
      <w:r>
        <w:rPr>
          <w:rFonts w:hint="eastAsia" w:ascii="仿宋" w:hAnsi="仿宋" w:eastAsia="仿宋" w:cs="仿宋"/>
          <w:sz w:val="24"/>
        </w:rPr>
        <w:t>冲压加工概念、分类及冲压基本工艺、冲压设备；</w:t>
      </w:r>
    </w:p>
    <w:p>
      <w:pPr>
        <w:tabs>
          <w:tab w:val="left" w:pos="1418"/>
        </w:tabs>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xml:space="preserve">     *</w:t>
      </w:r>
      <w:r>
        <w:rPr>
          <w:rFonts w:hint="eastAsia" w:ascii="仿宋" w:hAnsi="仿宋" w:eastAsia="仿宋" w:cs="仿宋"/>
          <w:sz w:val="24"/>
        </w:rPr>
        <w:t>冲裁（</w:t>
      </w:r>
      <w:r>
        <w:rPr>
          <w:rFonts w:hint="eastAsia" w:ascii="仿宋" w:hAnsi="仿宋" w:eastAsia="仿宋" w:cs="仿宋"/>
          <w:sz w:val="24"/>
          <w:lang w:val="zh-CN"/>
        </w:rPr>
        <w:t>落料、冲孔）； 冷</w:t>
      </w:r>
      <w:r>
        <w:rPr>
          <w:rFonts w:hint="eastAsia" w:ascii="仿宋" w:hAnsi="仿宋" w:eastAsia="仿宋" w:cs="仿宋"/>
          <w:sz w:val="24"/>
        </w:rPr>
        <w:t>变形工艺</w:t>
      </w:r>
      <w:r>
        <w:rPr>
          <w:rFonts w:hint="eastAsia" w:ascii="仿宋" w:hAnsi="仿宋" w:eastAsia="仿宋" w:cs="仿宋"/>
          <w:sz w:val="24"/>
          <w:lang w:val="zh-CN"/>
        </w:rPr>
        <w:t>*</w:t>
      </w:r>
      <w:r>
        <w:rPr>
          <w:rFonts w:hint="eastAsia" w:ascii="仿宋" w:hAnsi="仿宋" w:eastAsia="仿宋" w:cs="仿宋"/>
          <w:sz w:val="24"/>
        </w:rPr>
        <w:t>（拉伸、弯曲、旋压、胀形等）</w:t>
      </w:r>
      <w:r>
        <w:rPr>
          <w:rFonts w:hint="eastAsia" w:ascii="仿宋" w:hAnsi="仿宋" w:eastAsia="仿宋" w:cs="仿宋"/>
          <w:sz w:val="24"/>
          <w:lang w:val="zh-CN"/>
        </w:rPr>
        <w:t>； *</w:t>
      </w:r>
      <w:r>
        <w:rPr>
          <w:rFonts w:hint="eastAsia" w:ascii="仿宋" w:hAnsi="仿宋" w:eastAsia="仿宋" w:cs="仿宋"/>
          <w:sz w:val="24"/>
        </w:rPr>
        <w:t>冲模结构</w:t>
      </w:r>
      <w:r>
        <w:rPr>
          <w:rFonts w:hint="eastAsia" w:ascii="仿宋" w:hAnsi="仿宋" w:eastAsia="仿宋" w:cs="仿宋"/>
          <w:sz w:val="24"/>
          <w:lang w:val="zh-CN"/>
        </w:rPr>
        <w:t>；*凹凸模间隙的计算；*常见钣金设备(</w:t>
      </w:r>
      <w:r>
        <w:rPr>
          <w:rFonts w:hint="eastAsia" w:ascii="仿宋" w:hAnsi="仿宋" w:eastAsia="仿宋" w:cs="仿宋"/>
          <w:sz w:val="24"/>
        </w:rPr>
        <w:t>冲床、液压机、折弯机</w:t>
      </w:r>
      <w:r>
        <w:rPr>
          <w:rFonts w:hint="eastAsia" w:ascii="仿宋" w:hAnsi="仿宋" w:eastAsia="仿宋" w:cs="仿宋"/>
          <w:sz w:val="24"/>
          <w:lang w:val="zh-CN"/>
        </w:rPr>
        <w:t>、卷</w:t>
      </w:r>
      <w:r>
        <w:rPr>
          <w:rFonts w:hint="eastAsia" w:ascii="仿宋" w:hAnsi="仿宋" w:eastAsia="仿宋" w:cs="仿宋"/>
          <w:sz w:val="24"/>
        </w:rPr>
        <w:t>板机</w:t>
      </w:r>
      <w:r>
        <w:rPr>
          <w:rFonts w:hint="eastAsia" w:ascii="仿宋" w:hAnsi="仿宋" w:eastAsia="仿宋" w:cs="仿宋"/>
          <w:sz w:val="24"/>
          <w:lang w:val="zh-CN"/>
        </w:rPr>
        <w:t>、旋压</w:t>
      </w:r>
      <w:r>
        <w:rPr>
          <w:rFonts w:hint="eastAsia" w:ascii="仿宋" w:hAnsi="仿宋" w:eastAsia="仿宋" w:cs="仿宋"/>
          <w:sz w:val="24"/>
        </w:rPr>
        <w:t>机</w:t>
      </w:r>
      <w:r>
        <w:rPr>
          <w:rFonts w:hint="eastAsia" w:ascii="仿宋" w:hAnsi="仿宋" w:eastAsia="仿宋" w:cs="仿宋"/>
          <w:sz w:val="24"/>
          <w:lang w:val="zh-CN"/>
        </w:rPr>
        <w:t>、咬边等）。</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lang w:val="zh-CN"/>
        </w:rPr>
        <w:t>（7）</w:t>
      </w:r>
      <w:r>
        <w:rPr>
          <w:rFonts w:hint="eastAsia" w:ascii="仿宋" w:hAnsi="仿宋" w:eastAsia="仿宋" w:cs="仿宋"/>
          <w:sz w:val="24"/>
        </w:rPr>
        <w:t>数控冲床的</w:t>
      </w:r>
      <w:r>
        <w:rPr>
          <w:rFonts w:hint="eastAsia" w:ascii="仿宋" w:hAnsi="仿宋" w:eastAsia="仿宋" w:cs="仿宋"/>
          <w:sz w:val="24"/>
          <w:lang w:eastAsia="zh-Hans"/>
        </w:rPr>
        <w:t>类型、</w:t>
      </w:r>
      <w:r>
        <w:rPr>
          <w:rFonts w:hint="eastAsia" w:ascii="仿宋" w:hAnsi="仿宋" w:eastAsia="仿宋" w:cs="仿宋"/>
          <w:sz w:val="24"/>
        </w:rPr>
        <w:t>结构、原理及工艺特点；</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lang w:val="zh-CN"/>
        </w:rPr>
        <w:t>（8）锻</w:t>
      </w:r>
      <w:r>
        <w:rPr>
          <w:rFonts w:ascii="仿宋" w:hAnsi="仿宋" w:eastAsia="仿宋" w:cs="仿宋"/>
          <w:sz w:val="24"/>
          <w:lang w:val="zh-CN"/>
        </w:rPr>
        <w:t>造</w:t>
      </w:r>
      <w:r>
        <w:rPr>
          <w:rFonts w:hint="eastAsia" w:ascii="仿宋" w:hAnsi="仿宋" w:eastAsia="仿宋" w:cs="仿宋"/>
          <w:sz w:val="24"/>
          <w:lang w:val="zh-CN"/>
        </w:rPr>
        <w:t>生产</w:t>
      </w:r>
      <w:r>
        <w:rPr>
          <w:rFonts w:ascii="仿宋" w:hAnsi="仿宋" w:eastAsia="仿宋" w:cs="仿宋"/>
          <w:sz w:val="24"/>
          <w:lang w:val="zh-CN"/>
        </w:rPr>
        <w:t>安全要求</w:t>
      </w:r>
      <w:r>
        <w:rPr>
          <w:rFonts w:hint="eastAsia" w:ascii="仿宋" w:hAnsi="仿宋" w:eastAsia="仿宋" w:cs="仿宋"/>
          <w:sz w:val="24"/>
          <w:lang w:val="zh-CN"/>
        </w:rPr>
        <w:t>及对环境（</w:t>
      </w:r>
      <w:r>
        <w:rPr>
          <w:rFonts w:hint="eastAsia" w:ascii="仿宋" w:hAnsi="仿宋" w:eastAsia="仿宋" w:cs="仿宋"/>
          <w:sz w:val="24"/>
        </w:rPr>
        <w:t>震动、噪声</w:t>
      </w:r>
      <w:r>
        <w:rPr>
          <w:rFonts w:hint="eastAsia" w:ascii="仿宋" w:hAnsi="仿宋" w:eastAsia="仿宋" w:cs="仿宋"/>
          <w:sz w:val="24"/>
          <w:lang w:eastAsia="zh-Hans"/>
        </w:rPr>
        <w:t>、烟尘</w:t>
      </w:r>
      <w:r>
        <w:rPr>
          <w:rFonts w:hint="eastAsia" w:ascii="仿宋" w:hAnsi="仿宋" w:eastAsia="仿宋" w:cs="仿宋"/>
          <w:sz w:val="24"/>
        </w:rPr>
        <w:t>）</w:t>
      </w:r>
      <w:r>
        <w:rPr>
          <w:rFonts w:hint="eastAsia" w:ascii="仿宋" w:hAnsi="仿宋" w:eastAsia="仿宋" w:cs="仿宋"/>
          <w:sz w:val="24"/>
          <w:lang w:val="zh-CN"/>
        </w:rPr>
        <w:t>的影响</w:t>
      </w:r>
      <w:r>
        <w:rPr>
          <w:rFonts w:hint="eastAsia" w:ascii="仿宋" w:hAnsi="仿宋" w:eastAsia="仿宋" w:cs="仿宋"/>
          <w:sz w:val="24"/>
          <w:lang w:eastAsia="zh-Hans"/>
        </w:rPr>
        <w:t>及措施</w:t>
      </w:r>
      <w:r>
        <w:rPr>
          <w:rFonts w:hint="eastAsia" w:ascii="仿宋" w:hAnsi="仿宋" w:eastAsia="仿宋" w:cs="仿宋"/>
          <w:sz w:val="24"/>
          <w:lang w:val="zh-CN"/>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（9）塑性成形新技术（数控钣金成形、异形曲面成形、</w:t>
      </w:r>
      <w:r>
        <w:rPr>
          <w:rFonts w:hint="eastAsia" w:ascii="仿宋" w:hAnsi="仿宋" w:eastAsia="仿宋" w:cs="仿宋"/>
          <w:sz w:val="24"/>
          <w:lang w:eastAsia="zh-Hans"/>
        </w:rPr>
        <w:t>超塑性成形、</w:t>
      </w:r>
      <w:r>
        <w:rPr>
          <w:rFonts w:hint="eastAsia" w:ascii="仿宋" w:hAnsi="仿宋" w:eastAsia="仿宋" w:cs="仿宋"/>
          <w:sz w:val="24"/>
        </w:rPr>
        <w:t>金属材料的控形控性*</w:t>
      </w:r>
      <w:r>
        <w:rPr>
          <w:rFonts w:hint="eastAsia" w:ascii="仿宋" w:hAnsi="仿宋" w:eastAsia="仿宋" w:cs="仿宋"/>
          <w:sz w:val="24"/>
          <w:lang w:eastAsia="zh-Hans"/>
        </w:rPr>
        <w:t>等</w:t>
      </w:r>
      <w:r>
        <w:rPr>
          <w:rFonts w:hint="eastAsia" w:ascii="仿宋" w:hAnsi="仿宋" w:eastAsia="仿宋" w:cs="仿宋"/>
          <w:sz w:val="24"/>
        </w:rPr>
        <w:t>。</w:t>
      </w:r>
    </w:p>
    <w:p>
      <w:pPr>
        <w:pStyle w:val="3"/>
        <w:rPr>
          <w:rFonts w:ascii="仿宋" w:hAnsi="仿宋" w:eastAsia="仿宋" w:cs="仿宋"/>
          <w:sz w:val="24"/>
          <w:szCs w:val="24"/>
          <w:lang w:val="zh-CN"/>
        </w:rPr>
      </w:pPr>
      <w:r>
        <w:rPr>
          <w:rFonts w:hint="eastAsia" w:ascii="仿宋" w:hAnsi="仿宋" w:eastAsia="仿宋" w:cs="仿宋"/>
          <w:sz w:val="24"/>
          <w:szCs w:val="24"/>
        </w:rPr>
        <w:t>第三部分：焊接</w:t>
      </w:r>
      <w:r>
        <w:rPr>
          <w:rFonts w:hint="eastAsia" w:ascii="仿宋" w:hAnsi="仿宋" w:eastAsia="仿宋" w:cs="仿宋"/>
          <w:sz w:val="24"/>
          <w:szCs w:val="24"/>
          <w:lang w:val="zh-CN"/>
        </w:rPr>
        <w:t>（*为核心知识点）</w:t>
      </w:r>
    </w:p>
    <w:p>
      <w:pPr>
        <w:autoSpaceDE w:val="0"/>
        <w:autoSpaceDN w:val="0"/>
        <w:adjustRightInd w:val="0"/>
        <w:spacing w:line="360" w:lineRule="auto"/>
        <w:ind w:firstLine="482" w:firstLineChars="200"/>
        <w:rPr>
          <w:rFonts w:ascii="仿宋" w:hAnsi="仿宋" w:eastAsia="仿宋" w:cs="仿宋"/>
          <w:b/>
          <w:sz w:val="24"/>
          <w:lang w:val="zh-CN"/>
        </w:rPr>
      </w:pPr>
      <w:r>
        <w:rPr>
          <w:rFonts w:hint="eastAsia" w:ascii="仿宋" w:hAnsi="仿宋" w:eastAsia="仿宋" w:cs="仿宋"/>
          <w:b/>
          <w:sz w:val="24"/>
          <w:lang w:val="zh-CN"/>
        </w:rPr>
        <w:t>核心知识点：（7）</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lang w:val="zh-CN"/>
        </w:rPr>
        <w:t>（1）常</w:t>
      </w:r>
      <w:r>
        <w:rPr>
          <w:rFonts w:hint="eastAsia" w:ascii="仿宋" w:hAnsi="仿宋" w:eastAsia="仿宋" w:cs="仿宋"/>
          <w:sz w:val="24"/>
          <w:lang w:eastAsia="zh-Hans"/>
        </w:rPr>
        <w:t>见</w:t>
      </w:r>
      <w:r>
        <w:rPr>
          <w:rFonts w:hint="eastAsia" w:ascii="仿宋" w:hAnsi="仿宋" w:eastAsia="仿宋" w:cs="仿宋"/>
          <w:sz w:val="24"/>
          <w:lang w:val="zh-CN"/>
        </w:rPr>
        <w:t>工业焊接方法、设备及工艺特点*；（*手工电弧焊；</w:t>
      </w:r>
      <w:r>
        <w:rPr>
          <w:rFonts w:hint="eastAsia" w:ascii="仿宋" w:hAnsi="仿宋" w:eastAsia="仿宋" w:cs="仿宋"/>
          <w:sz w:val="24"/>
        </w:rPr>
        <w:t>*埋弧焊;</w:t>
      </w:r>
      <w:r>
        <w:rPr>
          <w:rFonts w:hint="eastAsia" w:ascii="仿宋" w:hAnsi="仿宋" w:eastAsia="仿宋" w:cs="仿宋"/>
          <w:sz w:val="24"/>
          <w:lang w:val="zh-CN"/>
        </w:rPr>
        <w:t>*</w:t>
      </w:r>
      <w:r>
        <w:rPr>
          <w:rFonts w:hint="eastAsia" w:ascii="仿宋" w:hAnsi="仿宋" w:eastAsia="仿宋" w:cs="仿宋"/>
          <w:sz w:val="24"/>
        </w:rPr>
        <w:t>CO2保护焊；*氩弧焊; *等离子切割*；电阻焊; 气焊及钎焊等</w:t>
      </w:r>
      <w:r>
        <w:rPr>
          <w:rFonts w:hint="eastAsia" w:ascii="仿宋" w:hAnsi="仿宋" w:eastAsia="仿宋" w:cs="仿宋"/>
          <w:sz w:val="24"/>
          <w:lang w:val="zh-CN"/>
        </w:rPr>
        <w:t>）</w:t>
      </w:r>
    </w:p>
    <w:p>
      <w:pPr>
        <w:tabs>
          <w:tab w:val="left" w:pos="1418"/>
        </w:tabs>
        <w:spacing w:line="360" w:lineRule="auto"/>
        <w:ind w:firstLine="480" w:firstLineChars="200"/>
        <w:rPr>
          <w:rFonts w:ascii="仿宋" w:hAnsi="仿宋" w:eastAsia="仿宋" w:cs="仿宋"/>
          <w:color w:val="FF0000"/>
          <w:sz w:val="24"/>
        </w:rPr>
      </w:pPr>
      <w:r>
        <w:rPr>
          <w:rFonts w:hint="eastAsia" w:ascii="仿宋" w:hAnsi="仿宋" w:eastAsia="仿宋" w:cs="仿宋"/>
          <w:sz w:val="24"/>
          <w:lang w:val="zh-CN"/>
        </w:rPr>
        <w:t>（</w:t>
      </w:r>
      <w:r>
        <w:rPr>
          <w:rFonts w:ascii="仿宋" w:hAnsi="仿宋" w:eastAsia="仿宋" w:cs="仿宋"/>
          <w:sz w:val="24"/>
          <w:lang w:val="zh-CN"/>
        </w:rPr>
        <w:t>2</w:t>
      </w:r>
      <w:r>
        <w:rPr>
          <w:rFonts w:hint="eastAsia" w:ascii="仿宋" w:hAnsi="仿宋" w:eastAsia="仿宋" w:cs="仿宋"/>
          <w:sz w:val="24"/>
          <w:lang w:val="zh-CN"/>
        </w:rPr>
        <w:t>）</w:t>
      </w:r>
      <w:r>
        <w:rPr>
          <w:rFonts w:hint="eastAsia" w:ascii="仿宋" w:hAnsi="仿宋" w:eastAsia="仿宋" w:cs="仿宋"/>
          <w:sz w:val="24"/>
        </w:rPr>
        <w:t>电焊条组成及作用,</w:t>
      </w:r>
      <w:r>
        <w:rPr>
          <w:rFonts w:hint="eastAsia" w:ascii="仿宋" w:hAnsi="仿宋" w:eastAsia="仿宋" w:cs="仿宋"/>
          <w:sz w:val="24"/>
          <w:lang w:eastAsia="zh-Hans"/>
        </w:rPr>
        <w:t>焊条</w:t>
      </w:r>
      <w:r>
        <w:rPr>
          <w:rFonts w:hint="eastAsia" w:ascii="仿宋" w:hAnsi="仿宋" w:eastAsia="仿宋" w:cs="仿宋"/>
          <w:sz w:val="24"/>
        </w:rPr>
        <w:t>分类</w:t>
      </w:r>
      <w:r>
        <w:rPr>
          <w:rFonts w:hint="eastAsia" w:ascii="仿宋" w:hAnsi="仿宋" w:eastAsia="仿宋" w:cs="仿宋"/>
          <w:sz w:val="24"/>
          <w:lang w:eastAsia="zh-Hans"/>
        </w:rPr>
        <w:t>及</w:t>
      </w:r>
      <w:r>
        <w:rPr>
          <w:rFonts w:hint="eastAsia" w:ascii="仿宋" w:hAnsi="仿宋" w:eastAsia="仿宋" w:cs="仿宋"/>
          <w:sz w:val="24"/>
        </w:rPr>
        <w:t>常用牌号</w:t>
      </w:r>
      <w:r>
        <w:rPr>
          <w:rFonts w:hint="eastAsia" w:ascii="仿宋" w:hAnsi="仿宋" w:eastAsia="仿宋" w:cs="仿宋"/>
          <w:sz w:val="24"/>
          <w:lang w:val="zh-CN"/>
        </w:rPr>
        <w:t>*</w:t>
      </w:r>
      <w:r>
        <w:rPr>
          <w:rFonts w:hint="eastAsia" w:ascii="仿宋" w:hAnsi="仿宋" w:eastAsia="仿宋" w:cs="仿宋"/>
          <w:sz w:val="24"/>
        </w:rPr>
        <w:t>；</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lang w:val="zh-CN"/>
        </w:rPr>
        <w:t>（</w:t>
      </w:r>
      <w:r>
        <w:rPr>
          <w:rFonts w:ascii="仿宋" w:hAnsi="仿宋" w:eastAsia="仿宋" w:cs="仿宋"/>
          <w:sz w:val="24"/>
        </w:rPr>
        <w:t>3</w:t>
      </w:r>
      <w:r>
        <w:rPr>
          <w:rFonts w:hint="eastAsia" w:ascii="仿宋" w:hAnsi="仿宋" w:eastAsia="仿宋" w:cs="仿宋"/>
          <w:sz w:val="24"/>
          <w:lang w:val="zh-CN"/>
        </w:rPr>
        <w:t>）</w:t>
      </w:r>
      <w:r>
        <w:rPr>
          <w:rFonts w:hint="eastAsia" w:ascii="仿宋" w:hAnsi="仿宋" w:eastAsia="仿宋" w:cs="仿宋"/>
          <w:sz w:val="24"/>
        </w:rPr>
        <w:t>气割工艺特点、设备、气割的参数条件</w:t>
      </w:r>
      <w:r>
        <w:rPr>
          <w:rFonts w:hint="eastAsia" w:ascii="仿宋" w:hAnsi="仿宋" w:eastAsia="仿宋" w:cs="仿宋"/>
          <w:sz w:val="24"/>
          <w:lang w:val="zh-CN"/>
        </w:rPr>
        <w:t>*</w:t>
      </w:r>
      <w:r>
        <w:rPr>
          <w:rFonts w:hint="eastAsia" w:ascii="仿宋" w:hAnsi="仿宋" w:eastAsia="仿宋" w:cs="仿宋"/>
          <w:sz w:val="24"/>
        </w:rPr>
        <w:t>；</w:t>
      </w:r>
      <w:r>
        <w:rPr>
          <w:rFonts w:ascii="仿宋" w:hAnsi="仿宋" w:eastAsia="仿宋" w:cs="仿宋"/>
          <w:sz w:val="24"/>
        </w:rPr>
        <w:t xml:space="preserve"> </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lang w:val="zh-CN"/>
        </w:rPr>
        <w:t>（</w:t>
      </w:r>
      <w:r>
        <w:rPr>
          <w:rFonts w:ascii="仿宋" w:hAnsi="仿宋" w:eastAsia="仿宋" w:cs="仿宋"/>
          <w:sz w:val="24"/>
        </w:rPr>
        <w:t>4</w:t>
      </w:r>
      <w:r>
        <w:rPr>
          <w:rFonts w:hint="eastAsia" w:ascii="仿宋" w:hAnsi="仿宋" w:eastAsia="仿宋" w:cs="仿宋"/>
          <w:sz w:val="24"/>
          <w:lang w:val="zh-CN"/>
        </w:rPr>
        <w:t>）</w:t>
      </w:r>
      <w:r>
        <w:rPr>
          <w:rFonts w:hint="eastAsia" w:ascii="仿宋" w:hAnsi="仿宋" w:eastAsia="仿宋" w:cs="仿宋"/>
          <w:sz w:val="24"/>
        </w:rPr>
        <w:t>常见焊接缺陷</w:t>
      </w:r>
      <w:r>
        <w:rPr>
          <w:rFonts w:hint="eastAsia" w:ascii="仿宋" w:hAnsi="仿宋" w:eastAsia="仿宋" w:cs="仿宋"/>
          <w:sz w:val="24"/>
          <w:lang w:eastAsia="zh-Hans"/>
        </w:rPr>
        <w:t>的识别及原因分析，</w:t>
      </w:r>
      <w:r>
        <w:rPr>
          <w:rFonts w:hint="eastAsia" w:ascii="仿宋" w:hAnsi="仿宋" w:eastAsia="仿宋" w:cs="仿宋"/>
          <w:sz w:val="24"/>
        </w:rPr>
        <w:t>焊接后处理</w:t>
      </w:r>
      <w:r>
        <w:rPr>
          <w:rFonts w:hint="eastAsia" w:ascii="仿宋" w:hAnsi="仿宋" w:eastAsia="仿宋" w:cs="仿宋"/>
          <w:sz w:val="24"/>
          <w:lang w:val="zh-CN"/>
        </w:rPr>
        <w:t>*</w:t>
      </w:r>
      <w:r>
        <w:rPr>
          <w:rFonts w:hint="eastAsia" w:ascii="仿宋" w:hAnsi="仿宋" w:eastAsia="仿宋" w:cs="仿宋"/>
          <w:sz w:val="24"/>
        </w:rPr>
        <w:t>；</w:t>
      </w:r>
      <w:r>
        <w:rPr>
          <w:rFonts w:ascii="仿宋" w:hAnsi="仿宋" w:eastAsia="仿宋" w:cs="仿宋"/>
          <w:sz w:val="24"/>
        </w:rPr>
        <w:t xml:space="preserve"> </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lang w:val="zh-CN"/>
        </w:rPr>
        <w:t>（</w:t>
      </w:r>
      <w:r>
        <w:rPr>
          <w:rFonts w:ascii="仿宋" w:hAnsi="仿宋" w:eastAsia="仿宋" w:cs="仿宋"/>
          <w:sz w:val="24"/>
        </w:rPr>
        <w:t>5</w:t>
      </w:r>
      <w:r>
        <w:rPr>
          <w:rFonts w:hint="eastAsia" w:ascii="仿宋" w:hAnsi="仿宋" w:eastAsia="仿宋" w:cs="仿宋"/>
          <w:sz w:val="24"/>
          <w:lang w:val="zh-CN"/>
        </w:rPr>
        <w:t>）先进焊接工艺及操作*：（闪光焊、</w:t>
      </w:r>
      <w:r>
        <w:rPr>
          <w:rFonts w:hint="eastAsia" w:ascii="仿宋" w:hAnsi="仿宋" w:eastAsia="仿宋" w:cs="仿宋"/>
          <w:sz w:val="24"/>
        </w:rPr>
        <w:t>激光焊、摩擦焊、搅拌焊、超声波焊等</w:t>
      </w:r>
      <w:r>
        <w:rPr>
          <w:rFonts w:hint="eastAsia" w:ascii="仿宋" w:hAnsi="仿宋" w:eastAsia="仿宋" w:cs="仿宋"/>
          <w:sz w:val="24"/>
          <w:lang w:val="zh-CN"/>
        </w:rPr>
        <w:t>）</w:t>
      </w:r>
      <w:r>
        <w:rPr>
          <w:rFonts w:hint="eastAsia" w:ascii="仿宋" w:hAnsi="仿宋" w:eastAsia="仿宋" w:cs="仿宋"/>
          <w:sz w:val="24"/>
        </w:rPr>
        <w:t>；</w:t>
      </w:r>
      <w:r>
        <w:rPr>
          <w:rFonts w:ascii="仿宋" w:hAnsi="仿宋" w:eastAsia="仿宋" w:cs="仿宋"/>
          <w:sz w:val="24"/>
        </w:rPr>
        <w:t xml:space="preserve"> </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）焊接自动化与智能化；（焊接机器人</w:t>
      </w:r>
      <w:r>
        <w:rPr>
          <w:rFonts w:hint="eastAsia" w:ascii="仿宋" w:hAnsi="仿宋" w:eastAsia="仿宋" w:cs="仿宋"/>
          <w:sz w:val="24"/>
          <w:lang w:eastAsia="zh-Hans"/>
        </w:rPr>
        <w:t>及焊接</w:t>
      </w:r>
      <w:r>
        <w:rPr>
          <w:rFonts w:hint="eastAsia" w:ascii="仿宋" w:hAnsi="仿宋" w:eastAsia="仿宋" w:cs="仿宋"/>
          <w:sz w:val="24"/>
        </w:rPr>
        <w:t>工作站</w:t>
      </w:r>
      <w:r>
        <w:rPr>
          <w:rFonts w:hint="eastAsia" w:ascii="仿宋" w:hAnsi="仿宋" w:eastAsia="仿宋" w:cs="仿宋"/>
          <w:sz w:val="24"/>
          <w:lang w:eastAsia="zh-Hans"/>
        </w:rPr>
        <w:t>等</w:t>
      </w:r>
      <w:r>
        <w:rPr>
          <w:rFonts w:hint="eastAsia" w:ascii="仿宋" w:hAnsi="仿宋" w:eastAsia="仿宋" w:cs="仿宋"/>
          <w:sz w:val="24"/>
        </w:rPr>
        <w:t xml:space="preserve">）     </w:t>
      </w:r>
    </w:p>
    <w:p>
      <w:pPr>
        <w:tabs>
          <w:tab w:val="left" w:pos="1418"/>
        </w:tabs>
        <w:spacing w:line="360" w:lineRule="auto"/>
        <w:ind w:firstLine="480" w:firstLineChars="200"/>
        <w:rPr>
          <w:rFonts w:ascii="仿宋" w:hAnsi="仿宋" w:eastAsia="仿宋" w:cs="仿宋"/>
          <w:color w:val="FF0000"/>
          <w:sz w:val="24"/>
        </w:rPr>
      </w:pPr>
      <w:r>
        <w:rPr>
          <w:rFonts w:hint="eastAsia" w:ascii="仿宋" w:hAnsi="仿宋" w:eastAsia="仿宋" w:cs="仿宋"/>
          <w:sz w:val="24"/>
        </w:rPr>
        <w:t>（7）焊接安全技术要求</w:t>
      </w:r>
      <w:r>
        <w:rPr>
          <w:rFonts w:hint="eastAsia" w:ascii="仿宋" w:hAnsi="仿宋" w:eastAsia="仿宋" w:cs="仿宋"/>
          <w:sz w:val="24"/>
          <w:lang w:val="zh-CN"/>
        </w:rPr>
        <w:t>及对环境的影响*。</w:t>
      </w:r>
    </w:p>
    <w:p>
      <w:pPr>
        <w:pStyle w:val="3"/>
        <w:rPr>
          <w:rFonts w:ascii="仿宋" w:hAnsi="仿宋" w:eastAsia="仿宋" w:cs="仿宋"/>
          <w:sz w:val="24"/>
          <w:szCs w:val="24"/>
        </w:rPr>
      </w:pPr>
      <w:r>
        <w:rPr>
          <w:rFonts w:hint="eastAsia" w:ascii="仿宋" w:hAnsi="仿宋" w:eastAsia="仿宋" w:cs="仿宋"/>
          <w:sz w:val="24"/>
          <w:szCs w:val="24"/>
        </w:rPr>
        <w:t>第四部分：热处理及表面处理</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核心知识点（4）</w:t>
      </w:r>
    </w:p>
    <w:p>
      <w:pPr>
        <w:tabs>
          <w:tab w:val="left" w:pos="1418"/>
        </w:tabs>
        <w:spacing w:line="360" w:lineRule="auto"/>
        <w:ind w:firstLine="480" w:firstLineChars="200"/>
        <w:rPr>
          <w:rFonts w:ascii="仿宋" w:hAnsi="仿宋" w:eastAsia="仿宋" w:cs="仿宋"/>
          <w:sz w:val="24"/>
          <w:lang w:val="zh-CN"/>
        </w:rPr>
      </w:pPr>
      <w:r>
        <w:rPr>
          <w:rFonts w:hint="eastAsia" w:ascii="仿宋" w:hAnsi="仿宋" w:eastAsia="仿宋" w:cs="仿宋"/>
          <w:sz w:val="24"/>
        </w:rPr>
        <w:t>（1）常用金属材料</w:t>
      </w:r>
      <w:r>
        <w:rPr>
          <w:rFonts w:hint="eastAsia" w:ascii="仿宋" w:hAnsi="仿宋" w:eastAsia="仿宋" w:cs="仿宋"/>
          <w:sz w:val="24"/>
          <w:lang w:val="zh-CN"/>
        </w:rPr>
        <w:t>热处理方法概述（淬火、回火、正火、退火）；</w:t>
      </w:r>
    </w:p>
    <w:p>
      <w:pPr>
        <w:tabs>
          <w:tab w:val="left" w:pos="1418"/>
        </w:tabs>
        <w:spacing w:line="360" w:lineRule="auto"/>
        <w:ind w:firstLine="480" w:firstLineChars="200"/>
        <w:rPr>
          <w:rFonts w:ascii="仿宋" w:hAnsi="仿宋" w:eastAsia="仿宋" w:cs="仿宋"/>
          <w:sz w:val="24"/>
          <w:lang w:val="zh-CN"/>
        </w:rPr>
      </w:pPr>
      <w:r>
        <w:rPr>
          <w:rFonts w:hint="eastAsia" w:ascii="仿宋" w:hAnsi="仿宋" w:eastAsia="仿宋" w:cs="仿宋"/>
          <w:sz w:val="24"/>
        </w:rPr>
        <w:t>（2）常用</w:t>
      </w:r>
      <w:r>
        <w:rPr>
          <w:rFonts w:hint="eastAsia" w:ascii="仿宋" w:hAnsi="仿宋" w:eastAsia="仿宋" w:cs="仿宋"/>
          <w:sz w:val="24"/>
          <w:lang w:val="zh-CN"/>
        </w:rPr>
        <w:t>热处理</w:t>
      </w:r>
      <w:bookmarkStart w:id="3" w:name="_Hlk122354788"/>
      <w:r>
        <w:rPr>
          <w:rFonts w:hint="eastAsia" w:ascii="仿宋" w:hAnsi="仿宋" w:eastAsia="仿宋" w:cs="仿宋"/>
          <w:sz w:val="24"/>
          <w:lang w:val="zh-CN"/>
        </w:rPr>
        <w:t>工艺设备与操作</w:t>
      </w:r>
      <w:bookmarkEnd w:id="3"/>
      <w:r>
        <w:rPr>
          <w:rFonts w:hint="eastAsia" w:ascii="仿宋" w:hAnsi="仿宋" w:eastAsia="仿宋" w:cs="仿宋"/>
          <w:sz w:val="24"/>
          <w:lang w:val="zh-CN"/>
        </w:rPr>
        <w:t>（加热、冷却及检测）；</w:t>
      </w:r>
    </w:p>
    <w:p>
      <w:pPr>
        <w:tabs>
          <w:tab w:val="left" w:pos="1418"/>
        </w:tabs>
        <w:spacing w:line="360" w:lineRule="auto"/>
        <w:ind w:firstLine="480" w:firstLineChars="200"/>
        <w:rPr>
          <w:rFonts w:ascii="仿宋" w:hAnsi="仿宋" w:eastAsia="仿宋" w:cs="仿宋"/>
          <w:sz w:val="24"/>
          <w:lang w:val="zh-CN"/>
        </w:rPr>
      </w:pPr>
      <w:r>
        <w:rPr>
          <w:rFonts w:hint="eastAsia" w:ascii="仿宋" w:hAnsi="仿宋" w:eastAsia="仿宋" w:cs="仿宋"/>
          <w:sz w:val="24"/>
        </w:rPr>
        <w:t>（3）常用表面强化与改性工艺设备与操作（渗碳、渗氮</w:t>
      </w:r>
      <w:r>
        <w:rPr>
          <w:rFonts w:hint="eastAsia" w:ascii="仿宋" w:hAnsi="仿宋" w:eastAsia="仿宋" w:cs="仿宋"/>
          <w:sz w:val="24"/>
          <w:lang w:eastAsia="zh-Hans"/>
        </w:rPr>
        <w:t>、</w:t>
      </w:r>
      <w:r>
        <w:rPr>
          <w:rFonts w:hint="eastAsia" w:ascii="仿宋" w:hAnsi="仿宋" w:eastAsia="仿宋" w:cs="仿宋"/>
          <w:sz w:val="24"/>
          <w:lang w:val="zh-CN"/>
        </w:rPr>
        <w:t>激光表面处理*</w:t>
      </w:r>
      <w:r>
        <w:rPr>
          <w:rFonts w:hint="eastAsia" w:ascii="仿宋" w:hAnsi="仿宋" w:eastAsia="仿宋" w:cs="仿宋"/>
          <w:sz w:val="24"/>
        </w:rPr>
        <w:t>）；</w:t>
      </w:r>
    </w:p>
    <w:p>
      <w:pPr>
        <w:tabs>
          <w:tab w:val="left" w:pos="1418"/>
        </w:tabs>
        <w:spacing w:line="360" w:lineRule="auto"/>
        <w:ind w:firstLine="480" w:firstLineChars="200"/>
        <w:rPr>
          <w:rFonts w:ascii="仿宋" w:hAnsi="仿宋" w:eastAsia="仿宋" w:cs="仿宋"/>
          <w:color w:val="FF0000"/>
          <w:sz w:val="24"/>
          <w:lang w:val="zh-CN"/>
        </w:rPr>
      </w:pPr>
      <w:r>
        <w:rPr>
          <w:rFonts w:hint="eastAsia" w:ascii="仿宋" w:hAnsi="仿宋" w:eastAsia="仿宋" w:cs="仿宋"/>
          <w:sz w:val="24"/>
        </w:rPr>
        <w:t>（4）常用表面工程</w:t>
      </w:r>
      <w:r>
        <w:rPr>
          <w:rFonts w:hint="eastAsia" w:ascii="仿宋" w:hAnsi="仿宋" w:eastAsia="仿宋" w:cs="仿宋"/>
          <w:sz w:val="24"/>
          <w:lang w:val="zh-CN"/>
        </w:rPr>
        <w:t>工艺设备与操作</w:t>
      </w:r>
      <w:r>
        <w:rPr>
          <w:rFonts w:hint="eastAsia" w:ascii="仿宋" w:hAnsi="仿宋" w:eastAsia="仿宋" w:cs="仿宋"/>
          <w:sz w:val="24"/>
        </w:rPr>
        <w:t>（镀、涂覆、氧化）</w:t>
      </w:r>
      <w:r>
        <w:rPr>
          <w:rFonts w:hint="eastAsia" w:ascii="仿宋" w:hAnsi="仿宋" w:eastAsia="仿宋" w:cs="仿宋"/>
          <w:sz w:val="24"/>
          <w:lang w:eastAsia="zh-Hans"/>
        </w:rPr>
        <w:t>；</w:t>
      </w:r>
      <w:r>
        <w:rPr>
          <w:rFonts w:hint="eastAsia" w:ascii="仿宋" w:hAnsi="仿宋" w:eastAsia="仿宋" w:cs="仿宋"/>
          <w:sz w:val="24"/>
          <w:lang w:val="zh-CN"/>
        </w:rPr>
        <w:t>热喷涂技术（建议</w:t>
      </w:r>
      <w:r>
        <w:rPr>
          <w:rFonts w:hint="eastAsia" w:ascii="仿宋" w:hAnsi="仿宋" w:eastAsia="仿宋" w:cs="仿宋"/>
          <w:sz w:val="24"/>
          <w:lang w:eastAsia="zh-Hans"/>
        </w:rPr>
        <w:t>结合</w:t>
      </w:r>
      <w:r>
        <w:rPr>
          <w:rFonts w:hint="eastAsia" w:ascii="仿宋" w:hAnsi="仿宋" w:eastAsia="仿宋" w:cs="仿宋"/>
          <w:sz w:val="24"/>
        </w:rPr>
        <w:t>虚拟仿真技术完成训练</w:t>
      </w:r>
      <w:r>
        <w:rPr>
          <w:rFonts w:hint="eastAsia" w:ascii="仿宋" w:hAnsi="仿宋" w:eastAsia="仿宋" w:cs="仿宋"/>
          <w:sz w:val="24"/>
          <w:lang w:val="zh-CN"/>
        </w:rPr>
        <w:t>）</w:t>
      </w:r>
    </w:p>
    <w:p>
      <w:pPr>
        <w:pStyle w:val="3"/>
        <w:rPr>
          <w:rFonts w:ascii="仿宋" w:hAnsi="仿宋" w:eastAsia="仿宋" w:cs="仿宋"/>
          <w:sz w:val="24"/>
          <w:szCs w:val="24"/>
        </w:rPr>
      </w:pPr>
      <w:r>
        <w:rPr>
          <w:rFonts w:hint="eastAsia" w:ascii="仿宋" w:hAnsi="仿宋" w:eastAsia="仿宋" w:cs="仿宋"/>
          <w:sz w:val="24"/>
          <w:szCs w:val="24"/>
        </w:rPr>
        <w:t>第五部分：非金属材料成形</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核心知识点（3）</w:t>
      </w:r>
    </w:p>
    <w:p>
      <w:pPr>
        <w:tabs>
          <w:tab w:val="left" w:pos="1418"/>
        </w:tabs>
        <w:spacing w:line="360" w:lineRule="auto"/>
        <w:ind w:firstLine="480" w:firstLineChars="200"/>
        <w:rPr>
          <w:rFonts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zh-CN"/>
        </w:rPr>
        <w:t>塑料、橡胶成型设备及成型工艺与操作；</w:t>
      </w:r>
    </w:p>
    <w:p>
      <w:pPr>
        <w:tabs>
          <w:tab w:val="left" w:pos="1418"/>
        </w:tabs>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陶瓷材料成型设备及成型工艺及操作；</w:t>
      </w:r>
      <w:r>
        <w:rPr>
          <w:rFonts w:ascii="仿宋" w:hAnsi="仿宋" w:eastAsia="仿宋" w:cs="仿宋"/>
          <w:sz w:val="24"/>
          <w:lang w:val="zh-CN"/>
        </w:rPr>
        <w:t xml:space="preserve"> </w:t>
      </w:r>
    </w:p>
    <w:p>
      <w:pPr>
        <w:tabs>
          <w:tab w:val="left" w:pos="1418"/>
        </w:tabs>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）复合材料</w:t>
      </w:r>
      <w:r>
        <w:rPr>
          <w:rFonts w:hint="eastAsia" w:ascii="仿宋" w:hAnsi="仿宋" w:eastAsia="仿宋" w:cs="仿宋"/>
          <w:sz w:val="24"/>
          <w:lang w:eastAsia="zh-Hans"/>
        </w:rPr>
        <w:t>制备及</w:t>
      </w:r>
      <w:r>
        <w:rPr>
          <w:rFonts w:hint="eastAsia" w:ascii="仿宋" w:hAnsi="仿宋" w:eastAsia="仿宋" w:cs="仿宋"/>
          <w:sz w:val="24"/>
          <w:lang w:val="zh-CN"/>
        </w:rPr>
        <w:t>成型工艺。</w:t>
      </w:r>
    </w:p>
    <w:p>
      <w:pPr>
        <w:pStyle w:val="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第六部分：增材制造技术</w:t>
      </w:r>
    </w:p>
    <w:p>
      <w:pPr>
        <w:tabs>
          <w:tab w:val="left" w:pos="1418"/>
        </w:tabs>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核心知识点（3）</w:t>
      </w:r>
    </w:p>
    <w:p>
      <w:pPr>
        <w:tabs>
          <w:tab w:val="left" w:pos="1418"/>
        </w:tabs>
        <w:spacing w:line="360" w:lineRule="auto"/>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（1）增材制造</w:t>
      </w:r>
      <w:r>
        <w:rPr>
          <w:rFonts w:hint="eastAsia" w:ascii="仿宋" w:hAnsi="仿宋" w:eastAsia="仿宋" w:cs="仿宋"/>
          <w:color w:val="000000" w:themeColor="text1"/>
          <w:sz w:val="24"/>
          <w:lang w:val="zh-CN"/>
          <w14:textFill>
            <w14:solidFill>
              <w14:schemeClr w14:val="tx1"/>
            </w14:solidFill>
          </w14:textFill>
        </w:rPr>
        <w:t>典型工艺、设备及操作</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lang w:val="zh-CN"/>
          <w14:textFill>
            <w14:solidFill>
              <w14:schemeClr w14:val="tx1"/>
            </w14:solidFill>
          </w14:textFill>
        </w:rPr>
        <w:t>；（熔融沉积-FDM、选择性激光烧结-S</w:t>
      </w:r>
      <w:r>
        <w:rPr>
          <w:rFonts w:ascii="仿宋" w:hAnsi="仿宋" w:eastAsia="仿宋" w:cs="仿宋"/>
          <w:color w:val="000000" w:themeColor="text1"/>
          <w:sz w:val="24"/>
          <w:lang w:val="zh-CN"/>
          <w14:textFill>
            <w14:solidFill>
              <w14:schemeClr w14:val="tx1"/>
            </w14:solidFill>
          </w14:textFill>
        </w:rPr>
        <w:t>LS</w:t>
      </w:r>
      <w:r>
        <w:rPr>
          <w:rFonts w:hint="eastAsia" w:ascii="仿宋" w:hAnsi="仿宋" w:eastAsia="仿宋" w:cs="仿宋"/>
          <w:color w:val="000000" w:themeColor="text1"/>
          <w:sz w:val="24"/>
          <w:lang w:val="zh-CN"/>
          <w14:textFill>
            <w14:solidFill>
              <w14:schemeClr w14:val="tx1"/>
            </w14:solidFill>
          </w14:textFill>
        </w:rPr>
        <w:t>、激光选区熔化-</w:t>
      </w:r>
      <w:r>
        <w:rPr>
          <w:rFonts w:ascii="仿宋" w:hAnsi="仿宋" w:eastAsia="仿宋" w:cs="仿宋"/>
          <w:color w:val="000000" w:themeColor="text1"/>
          <w:sz w:val="24"/>
          <w:lang w:val="zh-CN"/>
          <w14:textFill>
            <w14:solidFill>
              <w14:schemeClr w14:val="tx1"/>
            </w14:solidFill>
          </w14:textFill>
        </w:rPr>
        <w:t>SLM</w:t>
      </w:r>
      <w:r>
        <w:rPr>
          <w:rFonts w:hint="eastAsia" w:ascii="仿宋" w:hAnsi="仿宋" w:eastAsia="仿宋" w:cs="仿宋"/>
          <w:color w:val="000000" w:themeColor="text1"/>
          <w:sz w:val="24"/>
          <w:lang w:val="zh-CN"/>
          <w14:textFill>
            <w14:solidFill>
              <w14:schemeClr w14:val="tx1"/>
            </w14:solidFill>
          </w14:textFill>
        </w:rPr>
        <w:t>、石膏三维打印-</w:t>
      </w:r>
      <w:r>
        <w:rPr>
          <w:rFonts w:ascii="仿宋" w:hAnsi="仿宋" w:eastAsia="仿宋" w:cs="仿宋"/>
          <w:color w:val="000000" w:themeColor="text1"/>
          <w:sz w:val="24"/>
          <w:lang w:val="zh-CN"/>
          <w14:textFill>
            <w14:solidFill>
              <w14:schemeClr w14:val="tx1"/>
            </w14:solidFill>
          </w14:textFill>
        </w:rPr>
        <w:t>3DP</w:t>
      </w:r>
      <w:r>
        <w:rPr>
          <w:rFonts w:hint="eastAsia" w:ascii="仿宋" w:hAnsi="仿宋" w:eastAsia="仿宋" w:cs="仿宋"/>
          <w:color w:val="000000" w:themeColor="text1"/>
          <w:sz w:val="24"/>
          <w:lang w:val="zh-CN"/>
          <w14:textFill>
            <w14:solidFill>
              <w14:schemeClr w14:val="tx1"/>
            </w14:solidFill>
          </w14:textFill>
        </w:rPr>
        <w:t>、分层实体制造L</w:t>
      </w:r>
      <w:r>
        <w:rPr>
          <w:rFonts w:ascii="仿宋" w:hAnsi="仿宋" w:eastAsia="仿宋" w:cs="仿宋"/>
          <w:color w:val="000000" w:themeColor="text1"/>
          <w:sz w:val="24"/>
          <w:lang w:val="zh-CN"/>
          <w14:textFill>
            <w14:solidFill>
              <w14:schemeClr w14:val="tx1"/>
            </w14:solidFill>
          </w14:textFill>
        </w:rPr>
        <w:t>OM</w:t>
      </w:r>
      <w:r>
        <w:rPr>
          <w:rFonts w:hint="eastAsia" w:ascii="仿宋" w:hAnsi="仿宋" w:eastAsia="仿宋" w:cs="仿宋"/>
          <w:color w:val="000000" w:themeColor="text1"/>
          <w:sz w:val="24"/>
          <w:lang w:val="zh-CN"/>
          <w14:textFill>
            <w14:solidFill>
              <w14:schemeClr w14:val="tx1"/>
            </w14:solidFill>
          </w14:textFill>
        </w:rPr>
        <w:t>、光固化成形-SLA等增材制造工艺）</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3D打印原型</w:t>
      </w:r>
      <w:r>
        <w:rPr>
          <w:rFonts w:hint="eastAsia" w:ascii="仿宋" w:hAnsi="仿宋" w:eastAsia="仿宋" w:cs="仿宋"/>
          <w:color w:val="000000" w:themeColor="text1"/>
          <w:sz w:val="24"/>
          <w14:textFill>
            <w14:solidFill>
              <w14:schemeClr w14:val="tx1"/>
            </w14:solidFill>
          </w14:textFill>
        </w:rPr>
        <w:t>件</w:t>
      </w:r>
      <w:r>
        <w:rPr>
          <w:rFonts w:ascii="仿宋" w:hAnsi="仿宋" w:eastAsia="仿宋" w:cs="仿宋"/>
          <w:color w:val="000000" w:themeColor="text1"/>
          <w:sz w:val="24"/>
          <w14:textFill>
            <w14:solidFill>
              <w14:schemeClr w14:val="tx1"/>
            </w14:solidFill>
          </w14:textFill>
        </w:rPr>
        <w:t>设计</w:t>
      </w:r>
      <w:r>
        <w:rPr>
          <w:rFonts w:hint="eastAsia" w:ascii="仿宋" w:hAnsi="仿宋" w:eastAsia="仿宋" w:cs="仿宋"/>
          <w:color w:val="000000" w:themeColor="text1"/>
          <w:sz w:val="24"/>
          <w14:textFill>
            <w14:solidFill>
              <w14:schemeClr w14:val="tx1"/>
            </w14:solidFill>
          </w14:textFill>
        </w:rPr>
        <w:t>及打印*</w:t>
      </w:r>
    </w:p>
    <w:p>
      <w:pPr>
        <w:tabs>
          <w:tab w:val="left" w:pos="1418"/>
        </w:tabs>
        <w:spacing w:line="360" w:lineRule="auto"/>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（3）工艺参数对成形件质量的影响*</w:t>
      </w:r>
      <w:r>
        <w:rPr>
          <w:rFonts w:ascii="仿宋" w:hAnsi="仿宋" w:eastAsia="仿宋" w:cs="仿宋"/>
          <w:color w:val="000000" w:themeColor="text1"/>
          <w:sz w:val="24"/>
          <w:lang w:val="zh-CN"/>
          <w14:textFill>
            <w14:solidFill>
              <w14:schemeClr w14:val="tx1"/>
            </w14:solidFill>
          </w14:textFill>
        </w:rPr>
        <w:t xml:space="preserve"> </w:t>
      </w:r>
    </w:p>
    <w:p>
      <w:pPr>
        <w:pStyle w:val="3"/>
        <w:rPr>
          <w:rFonts w:ascii="仿宋" w:hAnsi="仿宋" w:eastAsia="仿宋" w:cs="仿宋"/>
          <w:sz w:val="24"/>
          <w:szCs w:val="24"/>
        </w:rPr>
      </w:pPr>
      <w:r>
        <w:rPr>
          <w:rFonts w:hint="eastAsia" w:ascii="仿宋" w:hAnsi="仿宋" w:eastAsia="仿宋" w:cs="仿宋"/>
          <w:sz w:val="24"/>
          <w:szCs w:val="24"/>
        </w:rPr>
        <w:t>第七部分：机械加工与特种加工</w:t>
      </w:r>
      <w:r>
        <w:rPr>
          <w:rFonts w:hint="eastAsia" w:ascii="仿宋" w:hAnsi="仿宋" w:eastAsia="仿宋" w:cs="仿宋"/>
          <w:sz w:val="24"/>
          <w:szCs w:val="24"/>
          <w:lang w:val="zh-CN"/>
        </w:rPr>
        <w:t>（</w:t>
      </w:r>
      <w:r>
        <w:rPr>
          <w:rFonts w:hint="eastAsia" w:ascii="仿宋" w:hAnsi="仿宋" w:eastAsia="仿宋" w:cs="仿宋"/>
          <w:sz w:val="24"/>
          <w:szCs w:val="24"/>
        </w:rPr>
        <w:t>26个知识点</w:t>
      </w:r>
      <w:r>
        <w:rPr>
          <w:rFonts w:hint="eastAsia" w:ascii="仿宋" w:hAnsi="仿宋" w:eastAsia="仿宋" w:cs="仿宋"/>
          <w:sz w:val="24"/>
          <w:szCs w:val="24"/>
          <w:lang w:val="zh-CN"/>
        </w:rPr>
        <w:t>）</w:t>
      </w:r>
    </w:p>
    <w:p>
      <w:pPr>
        <w:tabs>
          <w:tab w:val="left" w:pos="1418"/>
        </w:tabs>
        <w:spacing w:line="360" w:lineRule="auto"/>
        <w:ind w:firstLine="482" w:firstLineChars="200"/>
        <w:rPr>
          <w:rFonts w:ascii="仿宋" w:hAnsi="仿宋" w:eastAsia="仿宋" w:cs="仿宋"/>
          <w:b/>
          <w:sz w:val="24"/>
        </w:rPr>
      </w:pPr>
      <w:bookmarkStart w:id="4" w:name="_Hlk123931441"/>
      <w:r>
        <w:rPr>
          <w:rFonts w:hint="eastAsia" w:ascii="仿宋" w:hAnsi="仿宋" w:eastAsia="仿宋" w:cs="仿宋"/>
          <w:b/>
          <w:sz w:val="24"/>
        </w:rPr>
        <w:t>核心知识点</w:t>
      </w:r>
      <w:bookmarkEnd w:id="4"/>
      <w:r>
        <w:rPr>
          <w:rFonts w:hint="eastAsia" w:ascii="仿宋" w:hAnsi="仿宋" w:eastAsia="仿宋" w:cs="仿宋"/>
          <w:b/>
          <w:sz w:val="24"/>
        </w:rPr>
        <w:t>（1</w:t>
      </w:r>
      <w:r>
        <w:rPr>
          <w:rFonts w:ascii="仿宋" w:hAnsi="仿宋" w:eastAsia="仿宋" w:cs="仿宋"/>
          <w:b/>
          <w:sz w:val="24"/>
        </w:rPr>
        <w:t>6</w:t>
      </w:r>
      <w:r>
        <w:rPr>
          <w:rFonts w:hint="eastAsia" w:ascii="仿宋" w:hAnsi="仿宋" w:eastAsia="仿宋" w:cs="仿宋"/>
          <w:b/>
          <w:sz w:val="24"/>
        </w:rPr>
        <w:t>）</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（1）常见金属切削加工方法概述及典型机床认识（分类、特点及适用范围）车、铣、刨、磨、钻、镗）；</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（2）常用金属切削刀具、量具、辅具、夹具认识； </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（3）工件的安装与定位夹紧知识（六点定位原理、典型定位方法、夹具分类与结构特点）；</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（4）加工基准选择</w:t>
      </w:r>
      <w:r>
        <w:rPr>
          <w:rFonts w:hint="eastAsia" w:ascii="仿宋" w:hAnsi="仿宋" w:eastAsia="仿宋" w:cs="仿宋"/>
          <w:sz w:val="24"/>
          <w:lang w:eastAsia="zh-Hans"/>
        </w:rPr>
        <w:t>（基准概念，理解并正确选择粗基准、精基准、正确运用基准重合、基准统一概念）</w:t>
      </w:r>
      <w:r>
        <w:rPr>
          <w:rFonts w:hint="eastAsia" w:ascii="仿宋" w:hAnsi="仿宋" w:eastAsia="仿宋" w:cs="仿宋"/>
          <w:sz w:val="24"/>
        </w:rPr>
        <w:t>；</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（5）切削加工质量（尺寸精度、形状位置精度、表面粗糙度）</w:t>
      </w:r>
      <w:r>
        <w:rPr>
          <w:rFonts w:hint="eastAsia" w:ascii="仿宋" w:hAnsi="仿宋" w:eastAsia="仿宋" w:cs="仿宋"/>
          <w:sz w:val="24"/>
          <w:lang w:eastAsia="zh-Hans"/>
        </w:rPr>
        <w:t>概念、测评与控制</w:t>
      </w:r>
      <w:r>
        <w:rPr>
          <w:rFonts w:hint="eastAsia" w:ascii="仿宋" w:hAnsi="仿宋" w:eastAsia="仿宋" w:cs="仿宋"/>
          <w:sz w:val="24"/>
        </w:rPr>
        <w:t>；</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（6）工艺规程制定原则（工艺路线安排的原则与方法）；</w:t>
      </w:r>
    </w:p>
    <w:p>
      <w:pPr>
        <w:pStyle w:val="4"/>
        <w:rPr>
          <w:rFonts w:ascii="仿宋" w:hAnsi="仿宋" w:eastAsia="仿宋" w:cs="仿宋"/>
          <w:sz w:val="24"/>
        </w:rPr>
      </w:pPr>
      <w:r>
        <w:rPr>
          <w:rFonts w:hint="eastAsia"/>
        </w:rPr>
        <w:t xml:space="preserve">     </w:t>
      </w: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w:t>
      </w:r>
      <w:r>
        <w:rPr>
          <w:rFonts w:ascii="仿宋" w:hAnsi="仿宋" w:eastAsia="仿宋" w:cs="仿宋"/>
          <w:sz w:val="24"/>
        </w:rPr>
        <w:t>机械</w:t>
      </w:r>
      <w:r>
        <w:rPr>
          <w:rFonts w:hint="eastAsia" w:ascii="仿宋" w:hAnsi="仿宋" w:eastAsia="仿宋" w:cs="仿宋"/>
          <w:sz w:val="24"/>
        </w:rPr>
        <w:t>切削</w:t>
      </w:r>
      <w:r>
        <w:rPr>
          <w:rFonts w:ascii="仿宋" w:hAnsi="仿宋" w:eastAsia="仿宋" w:cs="仿宋"/>
          <w:sz w:val="24"/>
        </w:rPr>
        <w:t>加工安全</w:t>
      </w:r>
      <w:r>
        <w:rPr>
          <w:rFonts w:hint="eastAsia" w:ascii="仿宋" w:hAnsi="仿宋" w:eastAsia="仿宋" w:cs="仿宋"/>
          <w:sz w:val="24"/>
        </w:rPr>
        <w:t>要求及对环境的影响；</w:t>
      </w:r>
    </w:p>
    <w:p>
      <w:pPr>
        <w:pStyle w:val="4"/>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w:t>
      </w:r>
      <w:r>
        <w:rPr>
          <w:rFonts w:ascii="仿宋" w:hAnsi="仿宋" w:eastAsia="仿宋" w:cs="仿宋"/>
          <w:sz w:val="24"/>
        </w:rPr>
        <w:t>8</w:t>
      </w:r>
      <w:r>
        <w:rPr>
          <w:rFonts w:hint="eastAsia" w:ascii="仿宋" w:hAnsi="仿宋" w:eastAsia="仿宋" w:cs="仿宋"/>
          <w:sz w:val="24"/>
        </w:rPr>
        <w:t>）机械加工工件的结构工艺性要求；</w:t>
      </w:r>
    </w:p>
    <w:p>
      <w:pPr>
        <w:pStyle w:val="4"/>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w:t>
      </w:r>
      <w:r>
        <w:rPr>
          <w:rFonts w:ascii="仿宋" w:hAnsi="仿宋" w:eastAsia="仿宋" w:cs="仿宋"/>
          <w:sz w:val="24"/>
        </w:rPr>
        <w:t>9</w:t>
      </w:r>
      <w:r>
        <w:rPr>
          <w:rFonts w:hint="eastAsia" w:ascii="仿宋" w:hAnsi="仿宋" w:eastAsia="仿宋" w:cs="仿宋"/>
          <w:sz w:val="24"/>
        </w:rPr>
        <w:t>）车削（普通车床类型、结构特点、夹具、刀具、附件；车削工艺及操作）</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10</w:t>
      </w:r>
      <w:r>
        <w:rPr>
          <w:rFonts w:hint="eastAsia" w:ascii="仿宋" w:hAnsi="仿宋" w:eastAsia="仿宋" w:cs="仿宋"/>
          <w:sz w:val="24"/>
        </w:rPr>
        <w:t>）铣削（铣床的类型、结构特点、夹具、刀具、附件；铣削工艺及操作）</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11</w:t>
      </w:r>
      <w:r>
        <w:rPr>
          <w:rFonts w:hint="eastAsia" w:ascii="仿宋" w:hAnsi="仿宋" w:eastAsia="仿宋" w:cs="仿宋"/>
          <w:sz w:val="24"/>
        </w:rPr>
        <w:t>）齿轮加工（齿轮加工机床的类型、结构特点、夹具、刀具、附件；齿轮加工工艺及操作）</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（10）孔加工（钻孔、扩孔、铰孔和镗孔设备、刀具、夹具；孔加工工艺及操作）</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（11）磨削（磨床的类型、结构特点、夹具、磨具；磨削工艺及操作）</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12)</w:t>
      </w:r>
      <w:r>
        <w:rPr>
          <w:rFonts w:hint="eastAsia" w:ascii="仿宋" w:hAnsi="仿宋" w:eastAsia="仿宋" w:cs="仿宋"/>
          <w:sz w:val="24"/>
        </w:rPr>
        <w:t>数控加工（数控机床的类型、结构特点、数控加工工艺、编程及操作（数车、数铣、加工中心、刀补、子程序调用等）；</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w:t>
      </w:r>
      <w:r>
        <w:rPr>
          <w:rFonts w:hint="eastAsia" w:ascii="仿宋" w:hAnsi="仿宋" w:eastAsia="仿宋" w:cs="仿宋"/>
          <w:sz w:val="24"/>
        </w:rPr>
        <w:t>）线切割加工（线切割机床、工艺及操作）；</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w:t>
      </w:r>
      <w:r>
        <w:rPr>
          <w:rFonts w:hint="eastAsia" w:ascii="仿宋" w:hAnsi="仿宋" w:eastAsia="仿宋" w:cs="仿宋"/>
          <w:sz w:val="24"/>
        </w:rPr>
        <w:t>）电火花成形加工（电火花成形机床、工艺及操作；</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15</w:t>
      </w:r>
      <w:r>
        <w:rPr>
          <w:rFonts w:hint="eastAsia" w:ascii="仿宋" w:hAnsi="仿宋" w:eastAsia="仿宋" w:cs="仿宋"/>
          <w:sz w:val="24"/>
        </w:rPr>
        <w:t>）激光加工（激光加工设备、工艺及操作）；</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16</w:t>
      </w:r>
      <w:r>
        <w:rPr>
          <w:rFonts w:hint="eastAsia" w:ascii="仿宋" w:hAnsi="仿宋" w:eastAsia="仿宋" w:cs="仿宋"/>
          <w:sz w:val="24"/>
        </w:rPr>
        <w:t>）其他特种加工（电解、电化学、化学、超声</w:t>
      </w:r>
      <w:r>
        <w:rPr>
          <w:rFonts w:hint="eastAsia" w:ascii="仿宋" w:hAnsi="仿宋" w:eastAsia="仿宋" w:cs="仿宋"/>
          <w:sz w:val="24"/>
          <w:lang w:eastAsia="zh-Hans"/>
        </w:rPr>
        <w:t>波</w:t>
      </w:r>
      <w:r>
        <w:rPr>
          <w:rFonts w:hint="eastAsia" w:ascii="仿宋" w:hAnsi="仿宋" w:eastAsia="仿宋" w:cs="仿宋"/>
          <w:sz w:val="24"/>
        </w:rPr>
        <w:t>等设备、工艺及操作）；</w:t>
      </w:r>
    </w:p>
    <w:p>
      <w:pPr>
        <w:pStyle w:val="3"/>
        <w:rPr>
          <w:rFonts w:ascii="仿宋" w:hAnsi="仿宋" w:eastAsia="仿宋" w:cs="仿宋"/>
          <w:sz w:val="24"/>
          <w:szCs w:val="24"/>
        </w:rPr>
      </w:pPr>
      <w:r>
        <w:rPr>
          <w:rFonts w:hint="eastAsia" w:ascii="仿宋" w:hAnsi="仿宋" w:eastAsia="仿宋" w:cs="仿宋"/>
          <w:sz w:val="24"/>
          <w:szCs w:val="24"/>
        </w:rPr>
        <w:t>第八部分：钳工</w:t>
      </w:r>
    </w:p>
    <w:p>
      <w:pPr>
        <w:tabs>
          <w:tab w:val="left" w:pos="1418"/>
        </w:tabs>
        <w:spacing w:line="360" w:lineRule="auto"/>
        <w:ind w:firstLine="482" w:firstLineChars="200"/>
        <w:rPr>
          <w:rFonts w:ascii="仿宋" w:hAnsi="仿宋" w:eastAsia="仿宋" w:cs="仿宋"/>
          <w:b/>
          <w:sz w:val="24"/>
        </w:rPr>
      </w:pPr>
      <w:r>
        <w:rPr>
          <w:rFonts w:hint="eastAsia" w:ascii="仿宋" w:hAnsi="仿宋" w:eastAsia="仿宋" w:cs="仿宋"/>
          <w:b/>
          <w:sz w:val="24"/>
        </w:rPr>
        <w:t>核心知识点（4）</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（1）钳工基本操作（划线、锯、锉、铲、研、刮、钻、扩、铰、鍃、攻、套，机器装配）；</w:t>
      </w:r>
    </w:p>
    <w:p>
      <w:pPr>
        <w:tabs>
          <w:tab w:val="left" w:pos="1418"/>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（2）量具的使用及误差分析(游标卡尺、深度尺、百分表千分表、内外径千分尺、刀口尺、水平仪、量规塞尺、测微仪、表面粗糙度仪）；</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（3）量仪应用知识。</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）装配与调试（简单装配尺寸链分析及应用；装配工艺与调试）。</w:t>
      </w:r>
    </w:p>
    <w:p>
      <w:pPr>
        <w:pStyle w:val="3"/>
        <w:rPr>
          <w:rFonts w:ascii="仿宋" w:hAnsi="仿宋" w:eastAsia="仿宋" w:cs="仿宋"/>
          <w:sz w:val="24"/>
          <w:szCs w:val="24"/>
        </w:rPr>
      </w:pPr>
      <w:r>
        <w:rPr>
          <w:rFonts w:hint="eastAsia" w:ascii="仿宋" w:hAnsi="仿宋" w:eastAsia="仿宋" w:cs="仿宋"/>
          <w:sz w:val="24"/>
          <w:szCs w:val="24"/>
        </w:rPr>
        <w:t>第九部分：机器人</w:t>
      </w:r>
    </w:p>
    <w:p>
      <w:pPr>
        <w:autoSpaceDE w:val="0"/>
        <w:autoSpaceDN w:val="0"/>
        <w:adjustRightIn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核心知识点（4）</w:t>
      </w:r>
    </w:p>
    <w:p>
      <w:pPr>
        <w:tabs>
          <w:tab w:val="left" w:pos="1418"/>
        </w:tabs>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1）机器人的分类及应用，典型工业机器人的构成及控制原理；</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）典型工业机器人的编程操作；</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）机器人前置工具端（手爪）的结构特点及设计制作；</w:t>
      </w:r>
    </w:p>
    <w:p>
      <w:pPr>
        <w:tabs>
          <w:tab w:val="left" w:pos="1418"/>
        </w:tabs>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）创意机器人设计与制作</w:t>
      </w:r>
    </w:p>
    <w:p>
      <w:pPr>
        <w:pStyle w:val="3"/>
        <w:rPr>
          <w:rFonts w:ascii="仿宋" w:hAnsi="仿宋" w:eastAsia="仿宋" w:cs="仿宋"/>
          <w:sz w:val="24"/>
          <w:szCs w:val="24"/>
        </w:rPr>
      </w:pPr>
      <w:r>
        <w:rPr>
          <w:rFonts w:hint="eastAsia" w:ascii="仿宋" w:hAnsi="仿宋" w:eastAsia="仿宋" w:cs="仿宋"/>
          <w:sz w:val="24"/>
          <w:szCs w:val="24"/>
        </w:rPr>
        <w:t>第十部分：智能制造系统关键环节的认知与实践</w:t>
      </w:r>
    </w:p>
    <w:p>
      <w:pPr>
        <w:tabs>
          <w:tab w:val="left" w:pos="1418"/>
        </w:tabs>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核心知识点（</w:t>
      </w:r>
      <w:r>
        <w:rPr>
          <w:rFonts w:ascii="仿宋" w:hAnsi="仿宋" w:eastAsia="仿宋" w:cs="仿宋"/>
          <w:b/>
          <w:bCs/>
          <w:sz w:val="24"/>
          <w:lang w:val="zh-CN"/>
        </w:rPr>
        <w:t>2</w:t>
      </w:r>
      <w:r>
        <w:rPr>
          <w:rFonts w:hint="eastAsia" w:ascii="仿宋" w:hAnsi="仿宋" w:eastAsia="仿宋" w:cs="仿宋"/>
          <w:b/>
          <w:bCs/>
          <w:sz w:val="24"/>
          <w:lang w:val="zh-CN"/>
        </w:rPr>
        <w:t>）（建议部分知识点通过</w:t>
      </w:r>
      <w:r>
        <w:rPr>
          <w:rFonts w:hint="eastAsia" w:ascii="仿宋" w:hAnsi="仿宋" w:eastAsia="仿宋" w:cs="仿宋"/>
          <w:b/>
          <w:bCs/>
          <w:sz w:val="24"/>
        </w:rPr>
        <w:t>虚拟仿真实现</w:t>
      </w:r>
      <w:r>
        <w:rPr>
          <w:rFonts w:hint="eastAsia" w:ascii="仿宋" w:hAnsi="仿宋" w:eastAsia="仿宋" w:cs="仿宋"/>
          <w:b/>
          <w:bCs/>
          <w:sz w:val="24"/>
          <w:lang w:val="zh-CN"/>
        </w:rPr>
        <w:t>）</w:t>
      </w:r>
    </w:p>
    <w:p>
      <w:pPr>
        <w:autoSpaceDE w:val="0"/>
        <w:autoSpaceDN w:val="0"/>
        <w:adjustRightInd w:val="0"/>
        <w:spacing w:line="360" w:lineRule="auto"/>
        <w:ind w:firstLine="480" w:firstLineChars="200"/>
        <w:rPr>
          <w:rFonts w:ascii="仿宋" w:hAnsi="仿宋" w:eastAsia="仿宋" w:cs="仿宋"/>
          <w:bCs/>
          <w:sz w:val="24"/>
        </w:rPr>
      </w:pPr>
      <w:r>
        <w:rPr>
          <w:rFonts w:hint="eastAsia" w:ascii="仿宋" w:hAnsi="仿宋" w:eastAsia="仿宋" w:cs="仿宋"/>
          <w:bCs/>
          <w:sz w:val="24"/>
        </w:rPr>
        <w:t>（1）智能制造的支撑系统（工业物联网、5</w:t>
      </w:r>
      <w:r>
        <w:rPr>
          <w:rFonts w:ascii="仿宋" w:hAnsi="仿宋" w:eastAsia="仿宋" w:cs="仿宋"/>
          <w:bCs/>
          <w:sz w:val="24"/>
        </w:rPr>
        <w:t>G</w:t>
      </w:r>
      <w:r>
        <w:rPr>
          <w:rFonts w:hint="eastAsia" w:ascii="仿宋" w:hAnsi="仿宋" w:eastAsia="仿宋" w:cs="仿宋"/>
          <w:bCs/>
          <w:sz w:val="24"/>
        </w:rPr>
        <w:t>技术、数据库、数字孪生、人工智能决策、信息安全）</w:t>
      </w:r>
    </w:p>
    <w:p>
      <w:pPr>
        <w:autoSpaceDE w:val="0"/>
        <w:autoSpaceDN w:val="0"/>
        <w:adjustRightInd w:val="0"/>
        <w:spacing w:line="360" w:lineRule="auto"/>
        <w:ind w:firstLine="480" w:firstLineChars="200"/>
        <w:rPr>
          <w:rFonts w:ascii="仿宋" w:hAnsi="仿宋" w:eastAsia="仿宋" w:cs="仿宋"/>
          <w:bCs/>
          <w:sz w:val="24"/>
        </w:rPr>
      </w:pPr>
      <w:r>
        <w:rPr>
          <w:rFonts w:hint="eastAsia" w:ascii="仿宋" w:hAnsi="仿宋" w:eastAsia="仿宋" w:cs="仿宋"/>
          <w:bCs/>
          <w:sz w:val="24"/>
        </w:rPr>
        <w:t>（2）智能制造的功能系统</w:t>
      </w:r>
    </w:p>
    <w:p>
      <w:pPr>
        <w:autoSpaceDE w:val="0"/>
        <w:autoSpaceDN w:val="0"/>
        <w:adjustRightInd w:val="0"/>
        <w:spacing w:line="360" w:lineRule="auto"/>
        <w:ind w:left="480"/>
        <w:rPr>
          <w:rFonts w:ascii="仿宋" w:hAnsi="仿宋" w:eastAsia="仿宋" w:cs="仿宋"/>
          <w:bCs/>
          <w:sz w:val="24"/>
        </w:rPr>
      </w:pPr>
      <w:r>
        <w:rPr>
          <w:rFonts w:hint="eastAsia" w:ascii="仿宋" w:hAnsi="仿宋" w:eastAsia="仿宋" w:cs="仿宋"/>
          <w:bCs/>
          <w:sz w:val="24"/>
        </w:rPr>
        <w:t>a</w:t>
      </w:r>
      <w:r>
        <w:rPr>
          <w:rFonts w:ascii="仿宋" w:hAnsi="仿宋" w:eastAsia="仿宋" w:cs="仿宋"/>
          <w:bCs/>
          <w:sz w:val="24"/>
        </w:rPr>
        <w:t>.</w:t>
      </w:r>
      <w:r>
        <w:rPr>
          <w:rFonts w:hint="eastAsia" w:ascii="仿宋" w:hAnsi="仿宋" w:eastAsia="仿宋" w:cs="仿宋"/>
          <w:bCs/>
          <w:sz w:val="24"/>
        </w:rPr>
        <w:t>智能设计：衍生式设计、拓扑优化设计、仿真设计、可靠性优化设计、多学科优化设计等</w:t>
      </w:r>
    </w:p>
    <w:p>
      <w:pPr>
        <w:autoSpaceDE w:val="0"/>
        <w:autoSpaceDN w:val="0"/>
        <w:adjustRightInd w:val="0"/>
        <w:spacing w:line="360" w:lineRule="auto"/>
        <w:ind w:firstLine="480" w:firstLineChars="200"/>
        <w:rPr>
          <w:rFonts w:ascii="仿宋" w:hAnsi="仿宋" w:eastAsia="仿宋" w:cs="仿宋"/>
          <w:bCs/>
          <w:sz w:val="24"/>
        </w:rPr>
      </w:pPr>
      <w:r>
        <w:rPr>
          <w:rFonts w:hint="eastAsia" w:ascii="仿宋" w:hAnsi="仿宋" w:eastAsia="仿宋" w:cs="仿宋"/>
          <w:bCs/>
          <w:sz w:val="24"/>
        </w:rPr>
        <w:t>b.制造过程控制与优化：加工过程、装配过程、工厂运行控制与优化</w:t>
      </w:r>
    </w:p>
    <w:p>
      <w:pPr>
        <w:autoSpaceDE w:val="0"/>
        <w:autoSpaceDN w:val="0"/>
        <w:adjustRightInd w:val="0"/>
        <w:spacing w:line="360" w:lineRule="auto"/>
        <w:ind w:firstLine="480" w:firstLineChars="200"/>
        <w:rPr>
          <w:rFonts w:ascii="仿宋" w:hAnsi="仿宋" w:eastAsia="仿宋" w:cs="仿宋"/>
          <w:bCs/>
          <w:sz w:val="24"/>
        </w:rPr>
      </w:pPr>
      <w:r>
        <w:rPr>
          <w:rFonts w:hint="eastAsia" w:ascii="仿宋" w:hAnsi="仿宋" w:eastAsia="仿宋" w:cs="仿宋"/>
          <w:bCs/>
          <w:sz w:val="24"/>
        </w:rPr>
        <w:t>（智能设备：智能机床、工业机器人、A</w:t>
      </w:r>
      <w:r>
        <w:rPr>
          <w:rFonts w:ascii="仿宋" w:hAnsi="仿宋" w:eastAsia="仿宋" w:cs="仿宋"/>
          <w:bCs/>
          <w:sz w:val="24"/>
        </w:rPr>
        <w:t>GV</w:t>
      </w:r>
      <w:r>
        <w:rPr>
          <w:rFonts w:hint="eastAsia" w:ascii="仿宋" w:hAnsi="仿宋" w:eastAsia="仿宋" w:cs="仿宋"/>
          <w:bCs/>
          <w:sz w:val="24"/>
        </w:rPr>
        <w:t>、C</w:t>
      </w:r>
      <w:r>
        <w:rPr>
          <w:rFonts w:ascii="仿宋" w:hAnsi="仿宋" w:eastAsia="仿宋" w:cs="仿宋"/>
          <w:bCs/>
          <w:sz w:val="24"/>
        </w:rPr>
        <w:t>AM</w:t>
      </w:r>
      <w:r>
        <w:rPr>
          <w:rFonts w:hint="eastAsia" w:ascii="仿宋" w:hAnsi="仿宋" w:eastAsia="仿宋" w:cs="仿宋"/>
          <w:bCs/>
          <w:sz w:val="24"/>
        </w:rPr>
        <w:t>、自动检测设备等；智能传感：有线/无线网络、传感器及系统、产线分布式控制系统等；智能执行：数字孪生系统、三维虚拟车间建模与仿真、生产线布局规划仿真、智能工艺规划、智能调度、制造执行系统等；智能决策：大数据分析、人工智能方法、云计算及边缘计算等；）</w:t>
      </w:r>
    </w:p>
    <w:p>
      <w:pPr>
        <w:autoSpaceDE w:val="0"/>
        <w:autoSpaceDN w:val="0"/>
        <w:adjustRightInd w:val="0"/>
        <w:spacing w:line="360" w:lineRule="auto"/>
        <w:ind w:firstLine="480" w:firstLineChars="200"/>
        <w:rPr>
          <w:rFonts w:ascii="仿宋" w:hAnsi="仿宋" w:eastAsia="仿宋" w:cs="仿宋"/>
          <w:bCs/>
          <w:sz w:val="24"/>
        </w:rPr>
      </w:pPr>
      <w:r>
        <w:rPr>
          <w:rFonts w:hint="eastAsia" w:ascii="仿宋" w:hAnsi="仿宋" w:eastAsia="仿宋" w:cs="仿宋"/>
          <w:bCs/>
          <w:sz w:val="24"/>
        </w:rPr>
        <w:t>c.智能供应链：智能仓储、自动化物流、全球供销等；</w:t>
      </w:r>
    </w:p>
    <w:p>
      <w:pPr>
        <w:autoSpaceDE w:val="0"/>
        <w:autoSpaceDN w:val="0"/>
        <w:adjustRightInd w:val="0"/>
        <w:spacing w:line="360" w:lineRule="auto"/>
        <w:ind w:firstLine="490"/>
        <w:rPr>
          <w:rFonts w:ascii="仿宋" w:hAnsi="仿宋" w:eastAsia="仿宋" w:cs="仿宋"/>
          <w:bCs/>
          <w:sz w:val="24"/>
        </w:rPr>
      </w:pPr>
      <w:r>
        <w:rPr>
          <w:rFonts w:hint="eastAsia" w:ascii="仿宋" w:hAnsi="仿宋" w:eastAsia="仿宋" w:cs="仿宋"/>
          <w:bCs/>
          <w:sz w:val="24"/>
        </w:rPr>
        <w:t>d.智能服务：云服务平台、预测性维护、个性化生产等。</w:t>
      </w:r>
    </w:p>
    <w:p>
      <w:pPr>
        <w:autoSpaceDE w:val="0"/>
        <w:autoSpaceDN w:val="0"/>
        <w:adjustRightInd w:val="0"/>
        <w:spacing w:line="360" w:lineRule="auto"/>
        <w:ind w:firstLine="490"/>
        <w:rPr>
          <w:rFonts w:ascii="仿宋" w:hAnsi="仿宋" w:eastAsia="仿宋" w:cs="仿宋"/>
          <w:b/>
          <w:bCs/>
          <w:sz w:val="24"/>
          <w:highlight w:val="yellow"/>
        </w:rPr>
      </w:pPr>
    </w:p>
    <w:p>
      <w:pPr>
        <w:spacing w:line="360" w:lineRule="auto"/>
        <w:ind w:firstLine="120" w:firstLineChars="50"/>
        <w:rPr>
          <w:rFonts w:ascii="仿宋" w:hAnsi="仿宋" w:eastAsia="仿宋" w:cs="仿宋"/>
          <w:sz w:val="24"/>
        </w:rPr>
      </w:pPr>
      <w:r>
        <w:rPr>
          <w:rFonts w:hint="eastAsia" w:ascii="仿宋" w:hAnsi="仿宋" w:eastAsia="仿宋" w:cs="仿宋"/>
          <w:b/>
          <w:bCs/>
          <w:sz w:val="24"/>
        </w:rPr>
        <w:t>第十部分：基本能力要求（10个基本能力要求点）</w:t>
      </w:r>
    </w:p>
    <w:p>
      <w:pPr>
        <w:autoSpaceDE w:val="0"/>
        <w:autoSpaceDN w:val="0"/>
        <w:adjustRightInd w:val="0"/>
        <w:spacing w:line="360" w:lineRule="auto"/>
        <w:ind w:firstLine="420" w:firstLineChars="200"/>
        <w:rPr>
          <w:rFonts w:ascii="仿宋" w:hAnsi="仿宋" w:eastAsia="仿宋" w:cs="仿宋"/>
          <w:sz w:val="24"/>
        </w:rPr>
      </w:pPr>
      <w:r>
        <w:rPr>
          <w:rFonts w:hint="eastAsia"/>
        </w:rPr>
        <w:t xml:space="preserve">    </w:t>
      </w:r>
      <w:r>
        <w:rPr>
          <w:rFonts w:hint="eastAsia" w:ascii="仿宋" w:hAnsi="仿宋" w:eastAsia="仿宋" w:cs="仿宋"/>
          <w:sz w:val="24"/>
        </w:rPr>
        <w:t>（1）能较熟练的操作实习设备、工、夹、量具；</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（2）养成良好的劳动习惯和观念；</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（3）能读懂工程图纸；</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（4）能进行工艺分析、判断实习产品产生缺陷的原因；</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（5）具有一定的分析问题和解决问题的能力和零件设计、制造等方面的创新能力；</w:t>
      </w:r>
    </w:p>
    <w:p>
      <w:pPr>
        <w:autoSpaceDE w:val="0"/>
        <w:autoSpaceDN w:val="0"/>
        <w:adjustRightInd w:val="0"/>
        <w:spacing w:line="360" w:lineRule="auto"/>
        <w:ind w:firstLine="960" w:firstLineChars="400"/>
        <w:rPr>
          <w:rFonts w:ascii="仿宋" w:hAnsi="仿宋" w:eastAsia="仿宋" w:cs="仿宋"/>
          <w:sz w:val="24"/>
        </w:rPr>
      </w:pPr>
      <w:r>
        <w:rPr>
          <w:rFonts w:hint="eastAsia" w:ascii="仿宋" w:hAnsi="仿宋" w:eastAsia="仿宋" w:cs="仿宋"/>
          <w:sz w:val="24"/>
        </w:rPr>
        <w:t>（6）具有初步的产品安装调试能力；</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7</w:t>
      </w:r>
      <w:r>
        <w:rPr>
          <w:rFonts w:hint="eastAsia" w:ascii="仿宋" w:hAnsi="仿宋" w:eastAsia="仿宋" w:cs="仿宋"/>
          <w:sz w:val="24"/>
        </w:rPr>
        <w:t>）具有良好的团队合作能力；</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8</w:t>
      </w:r>
      <w:r>
        <w:rPr>
          <w:rFonts w:hint="eastAsia" w:ascii="仿宋" w:hAnsi="仿宋" w:eastAsia="仿宋" w:cs="仿宋"/>
          <w:sz w:val="24"/>
        </w:rPr>
        <w:t>）具有必要的工程意识和安全意识；</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9</w:t>
      </w:r>
      <w:r>
        <w:rPr>
          <w:rFonts w:hint="eastAsia" w:ascii="仿宋" w:hAnsi="仿宋" w:eastAsia="仿宋" w:cs="仿宋"/>
          <w:sz w:val="24"/>
        </w:rPr>
        <w:t>）具有产品制造过程的整体意识和一定的学科融通能力；</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10</w:t>
      </w:r>
      <w:r>
        <w:rPr>
          <w:rFonts w:hint="eastAsia" w:ascii="仿宋" w:hAnsi="仿宋" w:eastAsia="仿宋" w:cs="仿宋"/>
          <w:sz w:val="24"/>
        </w:rPr>
        <w:t>）具有理论联系实际的能力；</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w:t>
      </w:r>
      <w:r>
        <w:rPr>
          <w:rFonts w:ascii="仿宋" w:hAnsi="仿宋" w:eastAsia="仿宋" w:cs="仿宋"/>
          <w:sz w:val="24"/>
        </w:rPr>
        <w:t>1</w:t>
      </w:r>
      <w:r>
        <w:rPr>
          <w:rFonts w:hint="eastAsia" w:ascii="仿宋" w:hAnsi="仿宋" w:eastAsia="仿宋" w:cs="仿宋"/>
          <w:sz w:val="24"/>
        </w:rPr>
        <w:t>）具有成本和环保意识；</w:t>
      </w:r>
    </w:p>
    <w:bookmarkEnd w:id="0"/>
    <w:p>
      <w:pPr>
        <w:autoSpaceDE w:val="0"/>
        <w:autoSpaceDN w:val="0"/>
        <w:adjustRightInd w:val="0"/>
        <w:spacing w:line="360" w:lineRule="auto"/>
        <w:rPr>
          <w:rFonts w:ascii="仿宋" w:hAnsi="仿宋" w:eastAsia="仿宋" w:cs="仿宋"/>
          <w:sz w:val="24"/>
        </w:rPr>
      </w:pPr>
    </w:p>
    <w:p>
      <w:pPr>
        <w:widowControl/>
        <w:jc w:val="left"/>
        <w:rPr>
          <w:rFonts w:ascii="黑体" w:hAnsi="黑体" w:eastAsia="黑体" w:cs="Times New Roman"/>
          <w:kern w:val="0"/>
          <w:sz w:val="30"/>
          <w:szCs w:val="30"/>
        </w:rPr>
      </w:pPr>
      <w:r>
        <w:rPr>
          <w:rFonts w:ascii="黑体" w:hAnsi="黑体" w:eastAsia="黑体" w:cs="Times New Roman"/>
          <w:kern w:val="0"/>
          <w:sz w:val="30"/>
          <w:szCs w:val="30"/>
        </w:rPr>
        <w:br w:type="page"/>
      </w:r>
    </w:p>
    <w:p>
      <w:pPr>
        <w:widowControl/>
        <w:jc w:val="left"/>
        <w:textAlignment w:val="baseline"/>
        <w:rPr>
          <w:rFonts w:ascii="黑体" w:hAnsi="黑体" w:eastAsia="黑体" w:cs="Times New Roman"/>
          <w:kern w:val="0"/>
          <w:sz w:val="30"/>
          <w:szCs w:val="30"/>
        </w:rPr>
      </w:pPr>
      <w:r>
        <w:rPr>
          <w:rFonts w:hint="eastAsia" w:ascii="黑体" w:hAnsi="黑体" w:eastAsia="黑体" w:cs="Times New Roman"/>
          <w:kern w:val="0"/>
          <w:sz w:val="30"/>
          <w:szCs w:val="30"/>
        </w:rPr>
        <w:t>附件</w:t>
      </w:r>
      <w:r>
        <w:rPr>
          <w:rFonts w:ascii="黑体" w:hAnsi="黑体" w:eastAsia="黑体" w:cs="Times New Roman"/>
          <w:kern w:val="0"/>
          <w:sz w:val="30"/>
          <w:szCs w:val="30"/>
        </w:rPr>
        <w:t>2</w:t>
      </w:r>
      <w:r>
        <w:rPr>
          <w:rFonts w:hint="eastAsia" w:ascii="黑体" w:hAnsi="黑体" w:eastAsia="黑体" w:cs="Times New Roman"/>
          <w:kern w:val="0"/>
          <w:sz w:val="30"/>
          <w:szCs w:val="30"/>
        </w:rPr>
        <w:t>：</w:t>
      </w:r>
    </w:p>
    <w:p>
      <w:pPr>
        <w:snapToGrid w:val="0"/>
        <w:spacing w:before="249"/>
        <w:jc w:val="center"/>
        <w:textAlignment w:val="baseline"/>
        <w:rPr>
          <w:rFonts w:ascii="黑体" w:hAnsi="黑体" w:eastAsia="黑体" w:cs="Times New Roman"/>
          <w:sz w:val="28"/>
          <w:szCs w:val="28"/>
        </w:rPr>
      </w:pPr>
      <w:r>
        <w:rPr>
          <w:rFonts w:ascii="黑体" w:hAnsi="黑体" w:eastAsia="黑体" w:cs="Times New Roman"/>
          <w:sz w:val="28"/>
          <w:szCs w:val="28"/>
        </w:rPr>
        <w:t>2-</w:t>
      </w:r>
      <w:r>
        <w:rPr>
          <w:rFonts w:hint="eastAsia" w:ascii="黑体" w:hAnsi="黑体" w:eastAsia="黑体" w:cs="Times New Roman"/>
          <w:sz w:val="28"/>
          <w:szCs w:val="28"/>
        </w:rPr>
        <w:t>1</w:t>
      </w:r>
      <w:r>
        <w:rPr>
          <w:rFonts w:ascii="黑体" w:hAnsi="黑体" w:eastAsia="黑体" w:cs="Times New Roman"/>
          <w:sz w:val="28"/>
          <w:szCs w:val="28"/>
        </w:rPr>
        <w:t>.</w:t>
      </w:r>
      <w:r>
        <w:rPr>
          <w:rFonts w:hint="eastAsia"/>
        </w:rPr>
        <w:t xml:space="preserve"> </w:t>
      </w:r>
      <w:r>
        <w:rPr>
          <w:rFonts w:hint="eastAsia" w:ascii="黑体" w:hAnsi="黑体" w:eastAsia="黑体" w:cs="Times New Roman"/>
          <w:sz w:val="28"/>
          <w:szCs w:val="28"/>
        </w:rPr>
        <w:t>基于示范“金课”建设的微课程评优（竞赛）报名表</w:t>
      </w:r>
    </w:p>
    <w:tbl>
      <w:tblPr>
        <w:tblStyle w:val="10"/>
        <w:tblW w:w="8850" w:type="dxa"/>
        <w:tblInd w:w="108" w:type="dxa"/>
        <w:tblLayout w:type="fixed"/>
        <w:tblCellMar>
          <w:top w:w="0" w:type="dxa"/>
          <w:left w:w="108" w:type="dxa"/>
          <w:bottom w:w="0" w:type="dxa"/>
          <w:right w:w="108" w:type="dxa"/>
        </w:tblCellMar>
      </w:tblPr>
      <w:tblGrid>
        <w:gridCol w:w="2042"/>
        <w:gridCol w:w="1066"/>
        <w:gridCol w:w="806"/>
        <w:gridCol w:w="1048"/>
        <w:gridCol w:w="313"/>
        <w:gridCol w:w="511"/>
        <w:gridCol w:w="451"/>
        <w:gridCol w:w="880"/>
        <w:gridCol w:w="1733"/>
      </w:tblGrid>
      <w:tr>
        <w:tblPrEx>
          <w:tblCellMar>
            <w:top w:w="0" w:type="dxa"/>
            <w:left w:w="108" w:type="dxa"/>
            <w:bottom w:w="0" w:type="dxa"/>
            <w:right w:w="108" w:type="dxa"/>
          </w:tblCellMar>
        </w:tblPrEx>
        <w:trPr>
          <w:trHeight w:val="510"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r>
              <w:rPr>
                <w:rFonts w:hint="eastAsia" w:ascii="宋体" w:hAnsi="宋体" w:eastAsia="仿宋_GB2312" w:cs="Times New Roman"/>
                <w:color w:val="000000"/>
                <w:kern w:val="0"/>
                <w:sz w:val="24"/>
                <w:szCs w:val="24"/>
              </w:rPr>
              <w:t>姓名</w:t>
            </w:r>
          </w:p>
        </w:tc>
        <w:tc>
          <w:tcPr>
            <w:tcW w:w="1066"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p>
        </w:tc>
        <w:tc>
          <w:tcPr>
            <w:tcW w:w="806"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宋体" w:hAnsi="Times New Roman" w:eastAsia="仿宋_GB2312" w:cs="Times New Roman"/>
                <w:color w:val="000000"/>
                <w:kern w:val="0"/>
                <w:sz w:val="24"/>
                <w:szCs w:val="24"/>
              </w:rPr>
            </w:pPr>
            <w:r>
              <w:rPr>
                <w:rFonts w:hint="eastAsia" w:ascii="宋体" w:hAnsi="宋体" w:eastAsia="仿宋_GB2312" w:cs="Times New Roman"/>
                <w:color w:val="000000"/>
                <w:kern w:val="0"/>
                <w:sz w:val="24"/>
                <w:szCs w:val="24"/>
              </w:rPr>
              <w:t>性别</w:t>
            </w:r>
          </w:p>
        </w:tc>
        <w:tc>
          <w:tcPr>
            <w:tcW w:w="1048"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p>
        </w:tc>
        <w:tc>
          <w:tcPr>
            <w:tcW w:w="1275" w:type="dxa"/>
            <w:gridSpan w:val="3"/>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宋体" w:hAnsi="Times New Roman" w:eastAsia="仿宋_GB2312" w:cs="Times New Roman"/>
                <w:color w:val="000000"/>
                <w:kern w:val="0"/>
                <w:sz w:val="24"/>
                <w:szCs w:val="24"/>
              </w:rPr>
            </w:pPr>
            <w:r>
              <w:rPr>
                <w:rFonts w:hint="eastAsia" w:ascii="宋体" w:hAnsi="宋体" w:eastAsia="仿宋_GB2312" w:cs="Times New Roman"/>
                <w:color w:val="000000"/>
                <w:kern w:val="0"/>
                <w:sz w:val="24"/>
                <w:szCs w:val="24"/>
              </w:rPr>
              <w:t>最高学历</w:t>
            </w:r>
          </w:p>
        </w:tc>
        <w:tc>
          <w:tcPr>
            <w:tcW w:w="880"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p>
        </w:tc>
        <w:tc>
          <w:tcPr>
            <w:tcW w:w="1733" w:type="dxa"/>
            <w:vMerge w:val="restart"/>
            <w:tcBorders>
              <w:top w:val="single" w:color="000000" w:sz="4" w:space="0"/>
              <w:left w:val="nil"/>
              <w:bottom w:val="single" w:color="000000" w:sz="4" w:space="0"/>
              <w:right w:val="single" w:color="000000" w:sz="4" w:space="0"/>
            </w:tcBorders>
          </w:tcPr>
          <w:p>
            <w:pPr>
              <w:widowControl/>
              <w:spacing w:line="400" w:lineRule="exact"/>
              <w:textAlignment w:val="baseline"/>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贴照片处</w:t>
            </w:r>
          </w:p>
        </w:tc>
      </w:tr>
      <w:tr>
        <w:trPr>
          <w:trHeight w:val="510"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r>
              <w:rPr>
                <w:rFonts w:hint="eastAsia" w:ascii="宋体" w:hAnsi="宋体" w:eastAsia="仿宋_GB2312" w:cs="Times New Roman"/>
                <w:color w:val="000000"/>
                <w:kern w:val="0"/>
                <w:sz w:val="24"/>
                <w:szCs w:val="24"/>
              </w:rPr>
              <w:t>出生年月</w:t>
            </w:r>
          </w:p>
        </w:tc>
        <w:tc>
          <w:tcPr>
            <w:tcW w:w="1066"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p>
        </w:tc>
        <w:tc>
          <w:tcPr>
            <w:tcW w:w="806"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宋体" w:hAnsi="Times New Roman" w:eastAsia="仿宋_GB2312" w:cs="Times New Roman"/>
                <w:color w:val="000000"/>
                <w:kern w:val="0"/>
                <w:sz w:val="24"/>
                <w:szCs w:val="24"/>
              </w:rPr>
            </w:pPr>
            <w:r>
              <w:rPr>
                <w:rFonts w:hint="eastAsia" w:ascii="宋体" w:hAnsi="宋体" w:eastAsia="仿宋_GB2312" w:cs="Times New Roman"/>
                <w:color w:val="000000"/>
                <w:kern w:val="0"/>
                <w:sz w:val="24"/>
                <w:szCs w:val="24"/>
              </w:rPr>
              <w:t>职称</w:t>
            </w:r>
          </w:p>
        </w:tc>
        <w:tc>
          <w:tcPr>
            <w:tcW w:w="1048"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p>
        </w:tc>
        <w:tc>
          <w:tcPr>
            <w:tcW w:w="1275" w:type="dxa"/>
            <w:gridSpan w:val="3"/>
            <w:tcBorders>
              <w:top w:val="single" w:color="000000" w:sz="4" w:space="0"/>
              <w:left w:val="nil"/>
              <w:bottom w:val="nil"/>
              <w:right w:val="single" w:color="000000" w:sz="4" w:space="0"/>
            </w:tcBorders>
            <w:vAlign w:val="center"/>
          </w:tcPr>
          <w:p>
            <w:pPr>
              <w:widowControl/>
              <w:spacing w:line="400" w:lineRule="exact"/>
              <w:jc w:val="center"/>
              <w:textAlignment w:val="baseline"/>
              <w:rPr>
                <w:rFonts w:ascii="宋体" w:hAnsi="Times New Roman" w:eastAsia="仿宋_GB2312" w:cs="Times New Roman"/>
                <w:color w:val="000000"/>
                <w:kern w:val="0"/>
                <w:sz w:val="24"/>
                <w:szCs w:val="24"/>
              </w:rPr>
            </w:pPr>
            <w:r>
              <w:rPr>
                <w:rFonts w:hint="eastAsia" w:ascii="宋体" w:hAnsi="宋体" w:eastAsia="仿宋_GB2312" w:cs="Times New Roman"/>
                <w:color w:val="000000"/>
                <w:kern w:val="0"/>
                <w:sz w:val="24"/>
                <w:szCs w:val="24"/>
              </w:rPr>
              <w:t>最高学位</w:t>
            </w:r>
          </w:p>
        </w:tc>
        <w:tc>
          <w:tcPr>
            <w:tcW w:w="880"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p>
        </w:tc>
        <w:tc>
          <w:tcPr>
            <w:tcW w:w="1733" w:type="dxa"/>
            <w:vMerge w:val="continue"/>
            <w:tcBorders>
              <w:top w:val="single" w:color="000000" w:sz="4" w:space="0"/>
              <w:left w:val="nil"/>
              <w:bottom w:val="single" w:color="000000" w:sz="4" w:space="0"/>
              <w:right w:val="single" w:color="000000" w:sz="4" w:space="0"/>
            </w:tcBorders>
            <w:vAlign w:val="center"/>
          </w:tcPr>
          <w:p>
            <w:pPr>
              <w:widowControl/>
              <w:jc w:val="left"/>
              <w:textAlignment w:val="baseline"/>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510"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aseline"/>
              <w:rPr>
                <w:rFonts w:ascii="宋体" w:hAnsi="Times New Roman" w:eastAsia="仿宋_GB2312" w:cs="Times New Roman"/>
                <w:color w:val="000000"/>
                <w:kern w:val="0"/>
                <w:sz w:val="24"/>
                <w:szCs w:val="24"/>
              </w:rPr>
            </w:pPr>
            <w:r>
              <w:rPr>
                <w:rFonts w:hint="eastAsia" w:ascii="宋体" w:hAnsi="宋体" w:eastAsia="仿宋_GB2312" w:cs="Times New Roman"/>
                <w:color w:val="000000"/>
                <w:kern w:val="0"/>
                <w:sz w:val="24"/>
                <w:szCs w:val="24"/>
              </w:rPr>
              <w:t>毕业学校</w:t>
            </w:r>
          </w:p>
        </w:tc>
        <w:tc>
          <w:tcPr>
            <w:tcW w:w="1872"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p>
        </w:tc>
        <w:tc>
          <w:tcPr>
            <w:tcW w:w="1872" w:type="dxa"/>
            <w:gridSpan w:val="3"/>
            <w:tcBorders>
              <w:top w:val="single" w:color="000000" w:sz="4" w:space="0"/>
              <w:left w:val="nil"/>
              <w:bottom w:val="nil"/>
              <w:right w:val="single" w:color="000000" w:sz="4" w:space="0"/>
            </w:tcBorders>
            <w:vAlign w:val="center"/>
          </w:tcPr>
          <w:p>
            <w:pPr>
              <w:widowControl/>
              <w:spacing w:line="400" w:lineRule="exact"/>
              <w:jc w:val="center"/>
              <w:textAlignment w:val="baseline"/>
              <w:rPr>
                <w:rFonts w:ascii="宋体" w:hAnsi="Times New Roman" w:eastAsia="仿宋_GB2312" w:cs="Times New Roman"/>
                <w:color w:val="000000"/>
                <w:kern w:val="0"/>
                <w:sz w:val="24"/>
                <w:szCs w:val="24"/>
              </w:rPr>
            </w:pPr>
            <w:r>
              <w:rPr>
                <w:rFonts w:hint="eastAsia" w:ascii="宋体" w:hAnsi="宋体" w:eastAsia="仿宋_GB2312" w:cs="Times New Roman"/>
                <w:color w:val="000000"/>
                <w:kern w:val="0"/>
                <w:sz w:val="24"/>
                <w:szCs w:val="24"/>
              </w:rPr>
              <w:t>参加工作时间</w:t>
            </w:r>
          </w:p>
        </w:tc>
        <w:tc>
          <w:tcPr>
            <w:tcW w:w="1331"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p>
        </w:tc>
        <w:tc>
          <w:tcPr>
            <w:tcW w:w="1733" w:type="dxa"/>
            <w:vMerge w:val="continue"/>
            <w:tcBorders>
              <w:top w:val="single" w:color="000000" w:sz="4" w:space="0"/>
              <w:left w:val="nil"/>
              <w:bottom w:val="single" w:color="000000" w:sz="4" w:space="0"/>
              <w:right w:val="single" w:color="000000" w:sz="4" w:space="0"/>
            </w:tcBorders>
            <w:vAlign w:val="center"/>
          </w:tcPr>
          <w:p>
            <w:pPr>
              <w:widowControl/>
              <w:jc w:val="left"/>
              <w:textAlignment w:val="baseline"/>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510"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r>
              <w:rPr>
                <w:rFonts w:hint="eastAsia" w:ascii="宋体" w:hAnsi="宋体" w:eastAsia="仿宋_GB2312" w:cs="Times New Roman"/>
                <w:color w:val="000000"/>
                <w:kern w:val="0"/>
                <w:sz w:val="24"/>
                <w:szCs w:val="24"/>
              </w:rPr>
              <w:t>工作单位</w:t>
            </w:r>
          </w:p>
        </w:tc>
        <w:tc>
          <w:tcPr>
            <w:tcW w:w="1872"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p>
        </w:tc>
        <w:tc>
          <w:tcPr>
            <w:tcW w:w="1361"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r>
              <w:rPr>
                <w:rFonts w:hint="eastAsia" w:ascii="宋体" w:hAnsi="宋体" w:eastAsia="仿宋_GB2312" w:cs="Times New Roman"/>
                <w:color w:val="000000"/>
                <w:kern w:val="0"/>
                <w:sz w:val="24"/>
                <w:szCs w:val="24"/>
              </w:rPr>
              <w:t>联系电话（手机）</w:t>
            </w:r>
          </w:p>
        </w:tc>
        <w:tc>
          <w:tcPr>
            <w:tcW w:w="1842" w:type="dxa"/>
            <w:gridSpan w:val="3"/>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p>
        </w:tc>
        <w:tc>
          <w:tcPr>
            <w:tcW w:w="1733" w:type="dxa"/>
            <w:vMerge w:val="continue"/>
            <w:tcBorders>
              <w:top w:val="single" w:color="000000" w:sz="4" w:space="0"/>
              <w:left w:val="nil"/>
              <w:bottom w:val="single" w:color="000000" w:sz="4" w:space="0"/>
              <w:right w:val="single" w:color="000000" w:sz="4" w:space="0"/>
            </w:tcBorders>
            <w:vAlign w:val="center"/>
          </w:tcPr>
          <w:p>
            <w:pPr>
              <w:widowControl/>
              <w:jc w:val="left"/>
              <w:textAlignment w:val="baseline"/>
              <w:rPr>
                <w:rFonts w:ascii="Times New Roman" w:hAnsi="Times New Roman" w:eastAsia="仿宋_GB2312" w:cs="Times New Roman"/>
                <w:color w:val="000000"/>
                <w:kern w:val="0"/>
                <w:sz w:val="24"/>
                <w:szCs w:val="24"/>
              </w:rPr>
            </w:pPr>
          </w:p>
        </w:tc>
      </w:tr>
      <w:tr>
        <w:trPr>
          <w:trHeight w:val="510"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aseline"/>
              <w:rPr>
                <w:rFonts w:ascii="宋体" w:hAnsi="Times New Roman" w:eastAsia="仿宋_GB2312" w:cs="Times New Roman"/>
                <w:color w:val="000000"/>
                <w:kern w:val="0"/>
                <w:sz w:val="24"/>
                <w:szCs w:val="24"/>
              </w:rPr>
            </w:pPr>
            <w:r>
              <w:rPr>
                <w:rFonts w:hint="eastAsia" w:ascii="宋体" w:hAnsi="Times New Roman" w:eastAsia="仿宋_GB2312" w:cs="Times New Roman"/>
                <w:color w:val="000000"/>
                <w:kern w:val="0"/>
                <w:sz w:val="24"/>
                <w:szCs w:val="24"/>
              </w:rPr>
              <w:t>电子邮箱</w:t>
            </w:r>
          </w:p>
        </w:tc>
        <w:tc>
          <w:tcPr>
            <w:tcW w:w="3233" w:type="dxa"/>
            <w:gridSpan w:val="4"/>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p>
        </w:tc>
        <w:tc>
          <w:tcPr>
            <w:tcW w:w="1842" w:type="dxa"/>
            <w:gridSpan w:val="3"/>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baseline"/>
              <w:rPr>
                <w:rFonts w:ascii="宋体" w:hAnsi="Times New Roman" w:eastAsia="仿宋_GB2312" w:cs="Times New Roman"/>
                <w:color w:val="000000"/>
                <w:kern w:val="0"/>
                <w:sz w:val="24"/>
                <w:szCs w:val="24"/>
              </w:rPr>
            </w:pPr>
            <w:r>
              <w:rPr>
                <w:rFonts w:hint="eastAsia" w:ascii="宋体" w:hAnsi="宋体" w:eastAsia="仿宋_GB2312" w:cs="Times New Roman"/>
                <w:color w:val="000000"/>
                <w:kern w:val="0"/>
                <w:sz w:val="24"/>
                <w:szCs w:val="24"/>
              </w:rPr>
              <w:t>参赛课程</w:t>
            </w:r>
          </w:p>
        </w:tc>
        <w:tc>
          <w:tcPr>
            <w:tcW w:w="1733" w:type="dxa"/>
            <w:tcBorders>
              <w:top w:val="single" w:color="000000" w:sz="4" w:space="0"/>
              <w:left w:val="nil"/>
              <w:bottom w:val="single" w:color="000000" w:sz="4" w:space="0"/>
              <w:right w:val="single" w:color="000000" w:sz="4" w:space="0"/>
            </w:tcBorders>
            <w:vAlign w:val="center"/>
          </w:tcPr>
          <w:p>
            <w:pPr>
              <w:widowControl/>
              <w:spacing w:line="40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金工</w:t>
            </w:r>
          </w:p>
          <w:p>
            <w:pPr>
              <w:widowControl/>
              <w:spacing w:line="400" w:lineRule="exact"/>
              <w:textAlignment w:val="baseline"/>
              <w:rPr>
                <w:rFonts w:ascii="Times New Roman" w:hAnsi="Times New Roman" w:eastAsia="仿宋_GB2312" w:cs="Times New Roman"/>
                <w:color w:val="000000"/>
                <w:kern w:val="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工程训练</w:t>
            </w:r>
          </w:p>
        </w:tc>
      </w:tr>
      <w:tr>
        <w:tblPrEx>
          <w:tblCellMar>
            <w:top w:w="0" w:type="dxa"/>
            <w:left w:w="108" w:type="dxa"/>
            <w:bottom w:w="0" w:type="dxa"/>
            <w:right w:w="108" w:type="dxa"/>
          </w:tblCellMar>
        </w:tblPrEx>
        <w:trPr>
          <w:trHeight w:val="510"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aseline"/>
              <w:rPr>
                <w:rFonts w:ascii="宋体" w:hAnsi="Times New Roman" w:eastAsia="仿宋_GB2312" w:cs="Times New Roman"/>
                <w:color w:val="000000"/>
                <w:kern w:val="0"/>
                <w:sz w:val="24"/>
                <w:szCs w:val="24"/>
              </w:rPr>
            </w:pPr>
            <w:r>
              <w:rPr>
                <w:rFonts w:hint="eastAsia" w:ascii="宋体" w:hAnsi="Times New Roman" w:eastAsia="仿宋_GB2312" w:cs="Times New Roman"/>
                <w:color w:val="000000"/>
                <w:kern w:val="0"/>
                <w:sz w:val="24"/>
                <w:szCs w:val="24"/>
              </w:rPr>
              <w:t>参赛课程知识单元和核心知识点</w:t>
            </w:r>
          </w:p>
        </w:tc>
        <w:tc>
          <w:tcPr>
            <w:tcW w:w="6808" w:type="dxa"/>
            <w:gridSpan w:val="8"/>
            <w:tcBorders>
              <w:top w:val="single" w:color="000000" w:sz="4" w:space="0"/>
              <w:left w:val="nil"/>
              <w:bottom w:val="single" w:color="000000" w:sz="4" w:space="0"/>
              <w:right w:val="single" w:color="000000" w:sz="4" w:space="0"/>
            </w:tcBorders>
            <w:vAlign w:val="center"/>
          </w:tcPr>
          <w:p>
            <w:pPr>
              <w:widowControl/>
              <w:spacing w:line="400" w:lineRule="exact"/>
              <w:textAlignment w:val="baseline"/>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972"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aseline"/>
              <w:rPr>
                <w:rFonts w:ascii="Times New Roman" w:hAnsi="Times New Roman" w:eastAsia="仿宋_GB2312" w:cs="Times New Roman"/>
                <w:color w:val="000000"/>
                <w:kern w:val="0"/>
                <w:sz w:val="24"/>
                <w:szCs w:val="24"/>
              </w:rPr>
            </w:pPr>
            <w:r>
              <w:rPr>
                <w:rFonts w:hint="eastAsia" w:ascii="宋体" w:hAnsi="宋体" w:eastAsia="仿宋_GB2312" w:cs="Times New Roman"/>
                <w:color w:val="000000"/>
                <w:kern w:val="0"/>
                <w:sz w:val="24"/>
                <w:szCs w:val="24"/>
              </w:rPr>
              <w:t>参赛题目</w:t>
            </w:r>
          </w:p>
        </w:tc>
        <w:tc>
          <w:tcPr>
            <w:tcW w:w="6808" w:type="dxa"/>
            <w:gridSpan w:val="8"/>
            <w:tcBorders>
              <w:top w:val="single" w:color="000000" w:sz="4" w:space="0"/>
              <w:left w:val="nil"/>
              <w:bottom w:val="single" w:color="000000" w:sz="4" w:space="0"/>
              <w:right w:val="single" w:color="000000" w:sz="4" w:space="0"/>
            </w:tcBorders>
            <w:vAlign w:val="center"/>
          </w:tcPr>
          <w:p>
            <w:pPr>
              <w:widowControl/>
              <w:spacing w:line="400" w:lineRule="exact"/>
              <w:ind w:firstLine="240" w:firstLineChars="100"/>
              <w:textAlignment w:val="baseline"/>
              <w:rPr>
                <w:rFonts w:ascii="宋体"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5710" w:hRule="exact"/>
        </w:trPr>
        <w:tc>
          <w:tcPr>
            <w:tcW w:w="20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aseline"/>
              <w:rPr>
                <w:rFonts w:ascii="宋体" w:hAnsi="宋体" w:eastAsia="仿宋_GB2312" w:cs="Times New Roman"/>
                <w:color w:val="000000"/>
                <w:kern w:val="0"/>
                <w:sz w:val="24"/>
                <w:szCs w:val="24"/>
              </w:rPr>
            </w:pPr>
            <w:r>
              <w:rPr>
                <w:rFonts w:hint="eastAsia" w:ascii="宋体" w:hAnsi="宋体" w:eastAsia="仿宋_GB2312" w:cs="Times New Roman"/>
                <w:color w:val="000000"/>
                <w:kern w:val="0"/>
                <w:sz w:val="24"/>
                <w:szCs w:val="24"/>
              </w:rPr>
              <w:t>主讲课程以及主</w:t>
            </w:r>
            <w:r>
              <w:rPr>
                <w:rFonts w:hint="eastAsia" w:ascii="宋体" w:hAnsi="宋体" w:eastAsia="仿宋_GB2312" w:cs="Times New Roman"/>
                <w:color w:val="000000"/>
                <w:spacing w:val="-12"/>
                <w:kern w:val="0"/>
                <w:sz w:val="24"/>
                <w:szCs w:val="24"/>
              </w:rPr>
              <w:t>持、参</w:t>
            </w:r>
            <w:r>
              <w:rPr>
                <w:rFonts w:hint="eastAsia" w:ascii="宋体" w:hAnsi="宋体" w:eastAsia="仿宋_GB2312" w:cs="Times New Roman"/>
                <w:color w:val="000000"/>
                <w:kern w:val="0"/>
                <w:sz w:val="24"/>
                <w:szCs w:val="24"/>
              </w:rPr>
              <w:t>与教学改革项目及相关教研论文发表情况</w:t>
            </w:r>
          </w:p>
          <w:p>
            <w:pPr>
              <w:widowControl/>
              <w:spacing w:line="400" w:lineRule="exact"/>
              <w:jc w:val="center"/>
              <w:textAlignment w:val="baseline"/>
              <w:rPr>
                <w:rFonts w:ascii="宋体" w:hAnsi="Times New Roman" w:eastAsia="仿宋_GB2312" w:cs="Times New Roman"/>
                <w:color w:val="000000"/>
                <w:kern w:val="0"/>
                <w:sz w:val="24"/>
                <w:szCs w:val="24"/>
              </w:rPr>
            </w:pPr>
            <w:r>
              <w:rPr>
                <w:rFonts w:hint="eastAsia" w:ascii="宋体" w:hAnsi="宋体" w:eastAsia="仿宋_GB2312" w:cs="Times New Roman"/>
                <w:color w:val="000000"/>
                <w:kern w:val="0"/>
                <w:sz w:val="24"/>
                <w:szCs w:val="24"/>
              </w:rPr>
              <w:t>（简要说明）</w:t>
            </w:r>
          </w:p>
        </w:tc>
        <w:tc>
          <w:tcPr>
            <w:tcW w:w="6808" w:type="dxa"/>
            <w:gridSpan w:val="8"/>
            <w:tcBorders>
              <w:top w:val="single" w:color="000000" w:sz="4" w:space="0"/>
              <w:left w:val="nil"/>
              <w:bottom w:val="single" w:color="000000" w:sz="4" w:space="0"/>
              <w:right w:val="single" w:color="000000" w:sz="4" w:space="0"/>
            </w:tcBorders>
            <w:vAlign w:val="center"/>
          </w:tcPr>
          <w:p>
            <w:pPr>
              <w:pStyle w:val="25"/>
              <w:ind w:left="5250" w:firstLine="0" w:firstLineChars="0"/>
              <w:textAlignment w:val="baseline"/>
              <w:rPr>
                <w:rFonts w:ascii="宋体" w:eastAsia="仿宋_GB2312"/>
                <w:color w:val="000000"/>
                <w:kern w:val="0"/>
                <w:sz w:val="24"/>
                <w:szCs w:val="24"/>
              </w:rPr>
            </w:pPr>
          </w:p>
          <w:p>
            <w:pPr>
              <w:pStyle w:val="25"/>
              <w:ind w:left="5250" w:firstLine="0" w:firstLineChars="0"/>
              <w:textAlignment w:val="baseline"/>
              <w:rPr>
                <w:rFonts w:ascii="宋体" w:eastAsia="仿宋_GB2312"/>
                <w:color w:val="000000"/>
                <w:kern w:val="0"/>
                <w:sz w:val="24"/>
                <w:szCs w:val="24"/>
              </w:rPr>
            </w:pPr>
          </w:p>
          <w:p>
            <w:pPr>
              <w:pStyle w:val="25"/>
              <w:ind w:left="5250" w:firstLine="0" w:firstLineChars="0"/>
              <w:textAlignment w:val="baseline"/>
              <w:rPr>
                <w:rFonts w:ascii="宋体" w:eastAsia="仿宋_GB2312"/>
                <w:color w:val="000000"/>
                <w:kern w:val="0"/>
                <w:sz w:val="24"/>
                <w:szCs w:val="24"/>
              </w:rPr>
            </w:pPr>
          </w:p>
          <w:p>
            <w:pPr>
              <w:pStyle w:val="25"/>
              <w:ind w:left="5250" w:firstLine="0" w:firstLineChars="0"/>
              <w:textAlignment w:val="baseline"/>
              <w:rPr>
                <w:rFonts w:ascii="宋体" w:eastAsia="仿宋_GB2312"/>
                <w:color w:val="000000"/>
                <w:kern w:val="0"/>
                <w:sz w:val="24"/>
                <w:szCs w:val="24"/>
              </w:rPr>
            </w:pPr>
          </w:p>
          <w:p>
            <w:pPr>
              <w:pStyle w:val="25"/>
              <w:ind w:left="5250" w:firstLine="0" w:firstLineChars="0"/>
              <w:textAlignment w:val="baseline"/>
              <w:rPr>
                <w:rFonts w:ascii="宋体" w:eastAsia="仿宋_GB2312"/>
                <w:color w:val="000000"/>
                <w:kern w:val="0"/>
                <w:sz w:val="24"/>
                <w:szCs w:val="24"/>
              </w:rPr>
            </w:pPr>
          </w:p>
          <w:p>
            <w:pPr>
              <w:pStyle w:val="25"/>
              <w:ind w:left="5250" w:firstLine="0" w:firstLineChars="0"/>
              <w:textAlignment w:val="baseline"/>
              <w:rPr>
                <w:rFonts w:ascii="宋体" w:eastAsia="仿宋_GB2312"/>
                <w:color w:val="000000"/>
                <w:kern w:val="0"/>
                <w:sz w:val="24"/>
                <w:szCs w:val="24"/>
              </w:rPr>
            </w:pPr>
          </w:p>
          <w:p>
            <w:pPr>
              <w:pStyle w:val="25"/>
              <w:ind w:left="5250" w:firstLine="0" w:firstLineChars="0"/>
              <w:textAlignment w:val="baseline"/>
              <w:rPr>
                <w:rFonts w:ascii="宋体" w:eastAsia="仿宋_GB2312"/>
                <w:color w:val="000000"/>
                <w:kern w:val="0"/>
                <w:sz w:val="24"/>
                <w:szCs w:val="24"/>
              </w:rPr>
            </w:pPr>
          </w:p>
          <w:p>
            <w:pPr>
              <w:pStyle w:val="25"/>
              <w:ind w:left="5250" w:firstLine="0" w:firstLineChars="0"/>
              <w:textAlignment w:val="baseline"/>
              <w:rPr>
                <w:rFonts w:ascii="宋体" w:eastAsia="仿宋_GB2312"/>
                <w:color w:val="000000"/>
                <w:kern w:val="0"/>
                <w:sz w:val="24"/>
                <w:szCs w:val="24"/>
              </w:rPr>
            </w:pPr>
          </w:p>
          <w:p>
            <w:pPr>
              <w:pStyle w:val="25"/>
              <w:ind w:left="5250" w:firstLine="0" w:firstLineChars="0"/>
              <w:textAlignment w:val="baseline"/>
              <w:rPr>
                <w:rFonts w:ascii="宋体" w:eastAsia="仿宋_GB2312"/>
                <w:color w:val="000000"/>
                <w:kern w:val="0"/>
                <w:sz w:val="24"/>
                <w:szCs w:val="24"/>
              </w:rPr>
            </w:pPr>
          </w:p>
          <w:p>
            <w:pPr>
              <w:pStyle w:val="25"/>
              <w:ind w:left="5250" w:firstLine="0" w:firstLineChars="0"/>
              <w:textAlignment w:val="baseline"/>
              <w:rPr>
                <w:rFonts w:ascii="宋体" w:eastAsia="仿宋_GB2312"/>
                <w:color w:val="000000"/>
                <w:kern w:val="0"/>
                <w:sz w:val="24"/>
                <w:szCs w:val="24"/>
              </w:rPr>
            </w:pPr>
          </w:p>
          <w:p>
            <w:pPr>
              <w:pStyle w:val="25"/>
              <w:ind w:left="5250" w:firstLine="0" w:firstLineChars="0"/>
              <w:textAlignment w:val="baseline"/>
              <w:rPr>
                <w:rFonts w:ascii="宋体" w:eastAsia="仿宋_GB2312"/>
                <w:color w:val="000000"/>
                <w:kern w:val="0"/>
                <w:sz w:val="24"/>
                <w:szCs w:val="24"/>
              </w:rPr>
            </w:pPr>
          </w:p>
        </w:tc>
      </w:tr>
      <w:tr>
        <w:tblPrEx>
          <w:tblCellMar>
            <w:top w:w="0" w:type="dxa"/>
            <w:left w:w="108" w:type="dxa"/>
            <w:bottom w:w="0" w:type="dxa"/>
            <w:right w:w="108" w:type="dxa"/>
          </w:tblCellMar>
        </w:tblPrEx>
        <w:trPr>
          <w:trHeight w:val="808" w:hRule="exact"/>
        </w:trPr>
        <w:tc>
          <w:tcPr>
            <w:tcW w:w="20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aseline"/>
              <w:rPr>
                <w:rFonts w:ascii="宋体" w:hAnsi="Times New Roman" w:eastAsia="仿宋_GB2312" w:cs="Times New Roman"/>
                <w:kern w:val="0"/>
                <w:sz w:val="24"/>
                <w:szCs w:val="24"/>
              </w:rPr>
            </w:pPr>
            <w:r>
              <w:rPr>
                <w:rFonts w:hint="eastAsia" w:ascii="宋体" w:hAnsi="宋体" w:eastAsia="仿宋_GB2312" w:cs="Times New Roman"/>
                <w:kern w:val="0"/>
                <w:sz w:val="24"/>
                <w:szCs w:val="24"/>
              </w:rPr>
              <w:t>所属省（市、自治区）</w:t>
            </w:r>
          </w:p>
        </w:tc>
        <w:tc>
          <w:tcPr>
            <w:tcW w:w="6808" w:type="dxa"/>
            <w:gridSpan w:val="8"/>
            <w:tcBorders>
              <w:top w:val="single" w:color="000000" w:sz="4" w:space="0"/>
              <w:left w:val="nil"/>
              <w:bottom w:val="single" w:color="000000" w:sz="4" w:space="0"/>
              <w:right w:val="single" w:color="000000" w:sz="4" w:space="0"/>
            </w:tcBorders>
            <w:vAlign w:val="bottom"/>
          </w:tcPr>
          <w:p>
            <w:pPr>
              <w:widowControl/>
              <w:spacing w:after="62" w:line="400" w:lineRule="exact"/>
              <w:textAlignment w:val="baseline"/>
              <w:rPr>
                <w:rFonts w:ascii="宋体" w:hAnsi="宋体" w:eastAsia="仿宋_GB2312" w:cs="Times New Roman"/>
                <w:color w:val="000000"/>
                <w:kern w:val="0"/>
                <w:sz w:val="24"/>
                <w:szCs w:val="24"/>
              </w:rPr>
            </w:pPr>
          </w:p>
        </w:tc>
      </w:tr>
      <w:tr>
        <w:tblPrEx>
          <w:tblCellMar>
            <w:top w:w="0" w:type="dxa"/>
            <w:left w:w="108" w:type="dxa"/>
            <w:bottom w:w="0" w:type="dxa"/>
            <w:right w:w="108" w:type="dxa"/>
          </w:tblCellMar>
        </w:tblPrEx>
        <w:trPr>
          <w:trHeight w:val="860" w:hRule="exact"/>
        </w:trPr>
        <w:tc>
          <w:tcPr>
            <w:tcW w:w="20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aseline"/>
              <w:rPr>
                <w:rFonts w:ascii="宋体" w:hAnsi="宋体" w:eastAsia="仿宋_GB2312" w:cs="Times New Roman"/>
                <w:kern w:val="0"/>
                <w:sz w:val="24"/>
                <w:szCs w:val="24"/>
              </w:rPr>
            </w:pPr>
            <w:r>
              <w:rPr>
                <w:rFonts w:hint="eastAsia" w:ascii="宋体" w:hAnsi="宋体" w:eastAsia="仿宋_GB2312" w:cs="Times New Roman"/>
                <w:kern w:val="0"/>
                <w:sz w:val="24"/>
                <w:szCs w:val="24"/>
              </w:rPr>
              <w:t>所属大区</w:t>
            </w:r>
          </w:p>
        </w:tc>
        <w:tc>
          <w:tcPr>
            <w:tcW w:w="6808" w:type="dxa"/>
            <w:gridSpan w:val="8"/>
            <w:tcBorders>
              <w:top w:val="single" w:color="000000" w:sz="4" w:space="0"/>
              <w:left w:val="nil"/>
              <w:bottom w:val="single" w:color="000000" w:sz="4" w:space="0"/>
              <w:right w:val="single" w:color="000000" w:sz="4" w:space="0"/>
            </w:tcBorders>
            <w:vAlign w:val="bottom"/>
          </w:tcPr>
          <w:p>
            <w:pPr>
              <w:widowControl/>
              <w:spacing w:line="400" w:lineRule="exact"/>
              <w:textAlignment w:val="baseline"/>
              <w:rPr>
                <w:rFonts w:ascii="宋体" w:hAnsi="宋体" w:eastAsia="仿宋_GB2312" w:cs="Times New Roman"/>
                <w:color w:val="000000"/>
                <w:kern w:val="0"/>
                <w:sz w:val="24"/>
                <w:szCs w:val="24"/>
              </w:rPr>
            </w:pPr>
          </w:p>
        </w:tc>
      </w:tr>
    </w:tbl>
    <w:p>
      <w:pPr>
        <w:widowControl/>
        <w:jc w:val="left"/>
        <w:rPr>
          <w:rFonts w:ascii="仿宋_GB2312" w:hAnsi="华文仿宋" w:eastAsia="仿宋_GB2312" w:cs="Times New Roman"/>
          <w:color w:val="000000"/>
          <w:sz w:val="30"/>
          <w:szCs w:val="30"/>
        </w:rPr>
      </w:pPr>
      <w:r>
        <w:rPr>
          <w:rFonts w:ascii="仿宋_GB2312" w:hAnsi="华文仿宋" w:eastAsia="仿宋_GB2312" w:cs="Times New Roman"/>
          <w:color w:val="000000"/>
          <w:sz w:val="30"/>
          <w:szCs w:val="30"/>
        </w:rPr>
        <w:br w:type="page"/>
      </w:r>
    </w:p>
    <w:p>
      <w:pPr>
        <w:snapToGrid w:val="0"/>
        <w:spacing w:before="249"/>
        <w:jc w:val="center"/>
        <w:textAlignment w:val="baseline"/>
        <w:rPr>
          <w:rFonts w:ascii="黑体" w:hAnsi="黑体" w:eastAsia="黑体" w:cs="Times New Roman"/>
          <w:sz w:val="28"/>
          <w:szCs w:val="28"/>
        </w:rPr>
      </w:pPr>
      <w:r>
        <w:rPr>
          <w:rFonts w:ascii="黑体" w:hAnsi="黑体" w:eastAsia="黑体" w:cs="Times New Roman"/>
          <w:sz w:val="28"/>
          <w:szCs w:val="28"/>
        </w:rPr>
        <w:t>2-2.</w:t>
      </w:r>
      <w:r>
        <w:rPr>
          <w:rFonts w:hint="eastAsia"/>
        </w:rPr>
        <w:t xml:space="preserve"> </w:t>
      </w:r>
      <w:r>
        <w:rPr>
          <w:rFonts w:hint="eastAsia" w:ascii="黑体" w:hAnsi="黑体" w:eastAsia="黑体" w:cs="Times New Roman"/>
          <w:sz w:val="28"/>
          <w:szCs w:val="28"/>
        </w:rPr>
        <w:t>基于示范“金课”建设的微课程评优（竞赛）政审表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7" w:hRule="atLeast"/>
          <w:jc w:val="center"/>
        </w:trPr>
        <w:tc>
          <w:tcPr>
            <w:tcW w:w="1555" w:type="dxa"/>
            <w:vAlign w:val="center"/>
          </w:tcPr>
          <w:p>
            <w:pPr>
              <w:spacing w:line="360" w:lineRule="auto"/>
              <w:rPr>
                <w:rFonts w:ascii="Times New Roman" w:hAnsi="Times New Roman" w:eastAsia="宋体" w:cs="Times New Roman"/>
                <w:kern w:val="0"/>
                <w:sz w:val="20"/>
                <w:szCs w:val="20"/>
              </w:rPr>
            </w:pPr>
            <w:r>
              <w:rPr>
                <w:rFonts w:hint="eastAsia" w:ascii="宋体" w:hAnsi="宋体" w:eastAsia="宋体" w:cs="Times New Roman"/>
                <w:kern w:val="0"/>
                <w:sz w:val="24"/>
                <w:szCs w:val="24"/>
              </w:rPr>
              <w:t>政治</w:t>
            </w:r>
            <w:r>
              <w:rPr>
                <w:rFonts w:ascii="宋体" w:hAnsi="宋体" w:eastAsia="宋体" w:cs="Times New Roman"/>
                <w:kern w:val="0"/>
                <w:sz w:val="24"/>
                <w:szCs w:val="24"/>
              </w:rPr>
              <w:t>思想表现情况（</w:t>
            </w:r>
            <w:r>
              <w:rPr>
                <w:rFonts w:hint="eastAsia" w:ascii="宋体" w:hAnsi="宋体" w:eastAsia="宋体" w:cs="Times New Roman"/>
                <w:kern w:val="0"/>
                <w:sz w:val="24"/>
                <w:szCs w:val="24"/>
              </w:rPr>
              <w:t>由</w:t>
            </w:r>
            <w:r>
              <w:rPr>
                <w:rFonts w:ascii="宋体" w:hAnsi="宋体" w:eastAsia="宋体" w:cs="Times New Roman"/>
                <w:kern w:val="0"/>
                <w:sz w:val="24"/>
                <w:szCs w:val="24"/>
              </w:rPr>
              <w:t>所在</w:t>
            </w:r>
            <w:r>
              <w:rPr>
                <w:rFonts w:hint="eastAsia" w:ascii="宋体" w:hAnsi="宋体" w:eastAsia="宋体" w:cs="Times New Roman"/>
                <w:kern w:val="0"/>
                <w:sz w:val="24"/>
                <w:szCs w:val="24"/>
              </w:rPr>
              <w:t>单位</w:t>
            </w:r>
            <w:r>
              <w:rPr>
                <w:rFonts w:ascii="宋体" w:hAnsi="宋体" w:eastAsia="宋体" w:cs="Times New Roman"/>
                <w:kern w:val="0"/>
                <w:sz w:val="24"/>
                <w:szCs w:val="24"/>
              </w:rPr>
              <w:t>党组织填写）</w:t>
            </w:r>
          </w:p>
        </w:tc>
        <w:tc>
          <w:tcPr>
            <w:tcW w:w="6741" w:type="dxa"/>
          </w:tcPr>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 xml:space="preserve">                     单位</w:t>
            </w:r>
            <w:r>
              <w:rPr>
                <w:rFonts w:ascii="宋体" w:hAnsi="宋体" w:eastAsia="宋体" w:cs="Times New Roman"/>
                <w:kern w:val="0"/>
                <w:sz w:val="24"/>
                <w:szCs w:val="24"/>
              </w:rPr>
              <w:t>党组织盖章</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pPr>
              <w:spacing w:line="360" w:lineRule="auto"/>
              <w:rPr>
                <w:rFonts w:ascii="宋体" w:hAnsi="宋体" w:eastAsia="宋体" w:cs="Times New Roman"/>
                <w:kern w:val="0"/>
                <w:sz w:val="24"/>
                <w:szCs w:val="24"/>
              </w:rPr>
            </w:pP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年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月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日</w:t>
            </w:r>
          </w:p>
          <w:p>
            <w:pPr>
              <w:rPr>
                <w:rFonts w:ascii="宋体" w:hAnsi="宋体" w:eastAsia="宋体" w:cs="Times New Roman"/>
                <w:kern w:val="0"/>
                <w:sz w:val="24"/>
                <w:szCs w:val="24"/>
              </w:rPr>
            </w:pPr>
          </w:p>
        </w:tc>
      </w:tr>
    </w:tbl>
    <w:p/>
    <w:p>
      <w:pPr>
        <w:widowControl/>
        <w:jc w:val="left"/>
      </w:pPr>
      <w:r>
        <w:br w:type="page"/>
      </w:r>
    </w:p>
    <w:p>
      <w:pPr>
        <w:widowControl/>
        <w:jc w:val="left"/>
        <w:textAlignment w:val="baseline"/>
        <w:rPr>
          <w:rFonts w:ascii="黑体" w:hAnsi="黑体" w:eastAsia="黑体" w:cs="Times New Roman"/>
          <w:kern w:val="0"/>
          <w:sz w:val="30"/>
          <w:szCs w:val="30"/>
        </w:rPr>
      </w:pPr>
      <w:r>
        <w:rPr>
          <w:rFonts w:hint="eastAsia" w:ascii="黑体" w:hAnsi="黑体" w:eastAsia="黑体" w:cs="Times New Roman"/>
          <w:kern w:val="0"/>
          <w:sz w:val="30"/>
          <w:szCs w:val="30"/>
        </w:rPr>
        <w:t>附件</w:t>
      </w:r>
      <w:r>
        <w:rPr>
          <w:rFonts w:ascii="黑体" w:hAnsi="黑体" w:eastAsia="黑体" w:cs="Times New Roman"/>
          <w:kern w:val="0"/>
          <w:sz w:val="30"/>
          <w:szCs w:val="30"/>
        </w:rPr>
        <w:t>3</w:t>
      </w:r>
      <w:r>
        <w:rPr>
          <w:rFonts w:hint="eastAsia" w:ascii="黑体" w:hAnsi="黑体" w:eastAsia="黑体" w:cs="Times New Roman"/>
          <w:kern w:val="0"/>
          <w:sz w:val="30"/>
          <w:szCs w:val="30"/>
        </w:rPr>
        <w:t>：</w:t>
      </w:r>
    </w:p>
    <w:p>
      <w:pPr>
        <w:snapToGrid w:val="0"/>
        <w:spacing w:before="249"/>
        <w:jc w:val="center"/>
        <w:textAlignment w:val="baseline"/>
        <w:rPr>
          <w:rFonts w:ascii="黑体" w:hAnsi="黑体" w:eastAsia="黑体" w:cs="Times New Roman"/>
          <w:sz w:val="32"/>
          <w:szCs w:val="32"/>
        </w:rPr>
      </w:pPr>
      <w:r>
        <w:rPr>
          <w:rFonts w:hint="eastAsia" w:ascii="黑体" w:hAnsi="黑体" w:eastAsia="黑体" w:cs="Times New Roman"/>
          <w:sz w:val="28"/>
          <w:szCs w:val="28"/>
        </w:rPr>
        <w:t>基于示范“金课”建设的微课程评优（竞赛）评分细则</w:t>
      </w:r>
    </w:p>
    <w:tbl>
      <w:tblPr>
        <w:tblStyle w:val="10"/>
        <w:tblW w:w="9074" w:type="dxa"/>
        <w:jc w:val="center"/>
        <w:tblLayout w:type="fixed"/>
        <w:tblCellMar>
          <w:top w:w="0" w:type="dxa"/>
          <w:left w:w="108" w:type="dxa"/>
          <w:bottom w:w="0" w:type="dxa"/>
          <w:right w:w="108" w:type="dxa"/>
        </w:tblCellMar>
      </w:tblPr>
      <w:tblGrid>
        <w:gridCol w:w="1165"/>
        <w:gridCol w:w="1134"/>
        <w:gridCol w:w="5072"/>
        <w:gridCol w:w="851"/>
        <w:gridCol w:w="852"/>
      </w:tblGrid>
      <w:tr>
        <w:tblPrEx>
          <w:tblCellMar>
            <w:top w:w="0" w:type="dxa"/>
            <w:left w:w="108" w:type="dxa"/>
            <w:bottom w:w="0" w:type="dxa"/>
            <w:right w:w="108" w:type="dxa"/>
          </w:tblCellMar>
        </w:tblPrEx>
        <w:trPr>
          <w:trHeight w:val="437" w:hRule="atLeast"/>
          <w:jc w:val="center"/>
        </w:trPr>
        <w:tc>
          <w:tcPr>
            <w:tcW w:w="116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baseline"/>
              <w:rPr>
                <w:rFonts w:hint="eastAsia" w:ascii="黑体" w:hAnsi="宋体" w:eastAsia="黑体" w:cs="Times New Roman"/>
                <w:kern w:val="0"/>
                <w:sz w:val="24"/>
                <w:szCs w:val="24"/>
                <w:lang w:eastAsia="zh-CN"/>
              </w:rPr>
            </w:pPr>
          </w:p>
          <w:p>
            <w:pPr>
              <w:spacing w:line="300" w:lineRule="exact"/>
              <w:jc w:val="center"/>
              <w:textAlignment w:val="baseline"/>
              <w:rPr>
                <w:rFonts w:ascii="黑体" w:hAnsi="Times New Roman" w:eastAsia="黑体" w:cs="Times New Roman"/>
                <w:kern w:val="0"/>
                <w:sz w:val="24"/>
                <w:szCs w:val="24"/>
              </w:rPr>
            </w:pPr>
            <w:r>
              <w:rPr>
                <w:rFonts w:hint="eastAsia" w:ascii="黑体" w:hAnsi="宋体" w:eastAsia="黑体" w:cs="Times New Roman"/>
                <w:kern w:val="0"/>
                <w:sz w:val="24"/>
                <w:szCs w:val="24"/>
              </w:rPr>
              <w:t>项目</w:t>
            </w:r>
          </w:p>
        </w:tc>
        <w:tc>
          <w:tcPr>
            <w:tcW w:w="6206" w:type="dxa"/>
            <w:gridSpan w:val="2"/>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黑体" w:hAnsi="Times New Roman" w:eastAsia="黑体" w:cs="Times New Roman"/>
                <w:kern w:val="0"/>
                <w:sz w:val="24"/>
                <w:szCs w:val="24"/>
              </w:rPr>
            </w:pPr>
            <w:r>
              <w:rPr>
                <w:rFonts w:hint="eastAsia" w:ascii="黑体" w:hAnsi="宋体" w:eastAsia="黑体" w:cs="Times New Roman"/>
                <w:kern w:val="0"/>
                <w:sz w:val="24"/>
                <w:szCs w:val="24"/>
              </w:rPr>
              <w:t>评测要求</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黑体" w:hAnsi="Times New Roman" w:eastAsia="黑体" w:cs="Times New Roman"/>
                <w:kern w:val="0"/>
                <w:sz w:val="24"/>
                <w:szCs w:val="24"/>
              </w:rPr>
            </w:pPr>
            <w:r>
              <w:rPr>
                <w:rFonts w:hint="eastAsia" w:ascii="黑体" w:hAnsi="宋体" w:eastAsia="黑体" w:cs="Times New Roman"/>
                <w:kern w:val="0"/>
                <w:sz w:val="24"/>
                <w:szCs w:val="24"/>
              </w:rPr>
              <w:t>分值</w:t>
            </w:r>
          </w:p>
        </w:tc>
        <w:tc>
          <w:tcPr>
            <w:tcW w:w="852"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黑体" w:hAnsi="Times New Roman" w:eastAsia="黑体" w:cs="Times New Roman"/>
                <w:kern w:val="0"/>
                <w:sz w:val="24"/>
                <w:szCs w:val="24"/>
              </w:rPr>
            </w:pPr>
            <w:r>
              <w:rPr>
                <w:rFonts w:hint="eastAsia" w:ascii="黑体" w:hAnsi="宋体" w:eastAsia="黑体" w:cs="Times New Roman"/>
                <w:kern w:val="0"/>
                <w:sz w:val="24"/>
                <w:szCs w:val="24"/>
              </w:rPr>
              <w:t xml:space="preserve">得分 </w:t>
            </w:r>
          </w:p>
        </w:tc>
      </w:tr>
      <w:tr>
        <w:tblPrEx>
          <w:tblCellMar>
            <w:top w:w="0" w:type="dxa"/>
            <w:left w:w="108" w:type="dxa"/>
            <w:bottom w:w="0" w:type="dxa"/>
            <w:right w:w="108" w:type="dxa"/>
          </w:tblCellMar>
        </w:tblPrEx>
        <w:trPr>
          <w:trHeight w:val="335" w:hRule="atLeast"/>
          <w:jc w:val="center"/>
        </w:trPr>
        <w:tc>
          <w:tcPr>
            <w:tcW w:w="1165" w:type="dxa"/>
            <w:vMerge w:val="restart"/>
            <w:tcBorders>
              <w:top w:val="single" w:color="000000" w:sz="4" w:space="0"/>
              <w:left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教学设计方案</w:t>
            </w:r>
          </w:p>
          <w:p>
            <w:pPr>
              <w:spacing w:line="300" w:lineRule="exact"/>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r>
              <w:rPr>
                <w:rFonts w:ascii="仿宋_GB2312" w:hAnsi="宋体" w:eastAsia="仿宋_GB2312" w:cs="Times New Roman"/>
                <w:kern w:val="0"/>
                <w:sz w:val="24"/>
                <w:szCs w:val="24"/>
              </w:rPr>
              <w:t>0</w:t>
            </w:r>
            <w:r>
              <w:rPr>
                <w:rFonts w:hint="eastAsia" w:ascii="仿宋_GB2312" w:hAnsi="宋体" w:eastAsia="仿宋_GB2312" w:cs="Times New Roman"/>
                <w:kern w:val="0"/>
                <w:sz w:val="24"/>
                <w:szCs w:val="24"/>
              </w:rPr>
              <w:t>分）</w:t>
            </w:r>
          </w:p>
        </w:tc>
        <w:tc>
          <w:tcPr>
            <w:tcW w:w="6206" w:type="dxa"/>
            <w:gridSpan w:val="2"/>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紧密围绕立德树人根本任务。</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p>
        </w:tc>
        <w:tc>
          <w:tcPr>
            <w:tcW w:w="852" w:type="dxa"/>
            <w:vMerge w:val="restart"/>
            <w:tcBorders>
              <w:top w:val="single" w:color="000000" w:sz="4" w:space="0"/>
              <w:left w:val="nil"/>
              <w:right w:val="single" w:color="000000" w:sz="4" w:space="0"/>
            </w:tcBorders>
            <w:vAlign w:val="center"/>
          </w:tcPr>
          <w:p>
            <w:pPr>
              <w:spacing w:line="300" w:lineRule="exact"/>
              <w:jc w:val="center"/>
              <w:textAlignment w:val="baseline"/>
              <w:rPr>
                <w:rFonts w:ascii="黑体" w:hAnsi="宋体" w:eastAsia="黑体" w:cs="Times New Roman"/>
                <w:kern w:val="0"/>
                <w:sz w:val="24"/>
                <w:szCs w:val="24"/>
              </w:rPr>
            </w:pPr>
          </w:p>
        </w:tc>
      </w:tr>
      <w:tr>
        <w:tblPrEx>
          <w:tblCellMar>
            <w:top w:w="0" w:type="dxa"/>
            <w:left w:w="108" w:type="dxa"/>
            <w:bottom w:w="0" w:type="dxa"/>
            <w:right w:w="108" w:type="dxa"/>
          </w:tblCellMar>
        </w:tblPrEx>
        <w:trPr>
          <w:trHeight w:val="283" w:hRule="atLeast"/>
          <w:jc w:val="center"/>
        </w:trPr>
        <w:tc>
          <w:tcPr>
            <w:tcW w:w="1165" w:type="dxa"/>
            <w:vMerge w:val="continue"/>
            <w:tcBorders>
              <w:left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p>
        </w:tc>
        <w:tc>
          <w:tcPr>
            <w:tcW w:w="6206" w:type="dxa"/>
            <w:gridSpan w:val="2"/>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符合教学大纲，内容充实，反映学科前沿。</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w:t>
            </w:r>
          </w:p>
        </w:tc>
        <w:tc>
          <w:tcPr>
            <w:tcW w:w="852" w:type="dxa"/>
            <w:vMerge w:val="continue"/>
            <w:tcBorders>
              <w:left w:val="nil"/>
              <w:right w:val="single" w:color="000000" w:sz="4" w:space="0"/>
            </w:tcBorders>
            <w:vAlign w:val="center"/>
          </w:tcPr>
          <w:p>
            <w:pPr>
              <w:spacing w:line="300" w:lineRule="exact"/>
              <w:jc w:val="center"/>
              <w:textAlignment w:val="baseline"/>
              <w:rPr>
                <w:rFonts w:ascii="黑体" w:hAnsi="宋体" w:eastAsia="黑体" w:cs="Times New Roman"/>
                <w:kern w:val="0"/>
                <w:sz w:val="24"/>
                <w:szCs w:val="24"/>
              </w:rPr>
            </w:pPr>
          </w:p>
        </w:tc>
      </w:tr>
      <w:tr>
        <w:tblPrEx>
          <w:tblCellMar>
            <w:top w:w="0" w:type="dxa"/>
            <w:left w:w="108" w:type="dxa"/>
            <w:bottom w:w="0" w:type="dxa"/>
            <w:right w:w="108" w:type="dxa"/>
          </w:tblCellMar>
        </w:tblPrEx>
        <w:trPr>
          <w:trHeight w:val="245" w:hRule="atLeast"/>
          <w:jc w:val="center"/>
        </w:trPr>
        <w:tc>
          <w:tcPr>
            <w:tcW w:w="1165" w:type="dxa"/>
            <w:vMerge w:val="continue"/>
            <w:tcBorders>
              <w:left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p>
        </w:tc>
        <w:tc>
          <w:tcPr>
            <w:tcW w:w="6206" w:type="dxa"/>
            <w:gridSpan w:val="2"/>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教学目标明确、思路清晰。</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w:t>
            </w:r>
          </w:p>
        </w:tc>
        <w:tc>
          <w:tcPr>
            <w:tcW w:w="852" w:type="dxa"/>
            <w:vMerge w:val="continue"/>
            <w:tcBorders>
              <w:left w:val="nil"/>
              <w:right w:val="single" w:color="000000" w:sz="4" w:space="0"/>
            </w:tcBorders>
            <w:vAlign w:val="center"/>
          </w:tcPr>
          <w:p>
            <w:pPr>
              <w:spacing w:line="300" w:lineRule="exact"/>
              <w:jc w:val="center"/>
              <w:textAlignment w:val="baseline"/>
              <w:rPr>
                <w:rFonts w:ascii="黑体" w:hAnsi="宋体" w:eastAsia="黑体" w:cs="Times New Roman"/>
                <w:kern w:val="0"/>
                <w:sz w:val="24"/>
                <w:szCs w:val="24"/>
              </w:rPr>
            </w:pPr>
          </w:p>
        </w:tc>
      </w:tr>
      <w:tr>
        <w:tblPrEx>
          <w:tblCellMar>
            <w:top w:w="0" w:type="dxa"/>
            <w:left w:w="108" w:type="dxa"/>
            <w:bottom w:w="0" w:type="dxa"/>
            <w:right w:w="108" w:type="dxa"/>
          </w:tblCellMar>
        </w:tblPrEx>
        <w:trPr>
          <w:trHeight w:val="222" w:hRule="atLeast"/>
          <w:jc w:val="center"/>
        </w:trPr>
        <w:tc>
          <w:tcPr>
            <w:tcW w:w="1165" w:type="dxa"/>
            <w:vMerge w:val="continue"/>
            <w:tcBorders>
              <w:left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p>
        </w:tc>
        <w:tc>
          <w:tcPr>
            <w:tcW w:w="6206" w:type="dxa"/>
            <w:gridSpan w:val="2"/>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准确把握课程重点和难点，针对性强。</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ascii="仿宋_GB2312" w:hAnsi="宋体" w:eastAsia="仿宋_GB2312" w:cs="Times New Roman"/>
                <w:kern w:val="0"/>
                <w:sz w:val="24"/>
                <w:szCs w:val="24"/>
              </w:rPr>
              <w:t>4</w:t>
            </w:r>
          </w:p>
        </w:tc>
        <w:tc>
          <w:tcPr>
            <w:tcW w:w="852" w:type="dxa"/>
            <w:vMerge w:val="continue"/>
            <w:tcBorders>
              <w:left w:val="nil"/>
              <w:right w:val="single" w:color="000000" w:sz="4" w:space="0"/>
            </w:tcBorders>
            <w:vAlign w:val="center"/>
          </w:tcPr>
          <w:p>
            <w:pPr>
              <w:spacing w:line="300" w:lineRule="exact"/>
              <w:jc w:val="center"/>
              <w:textAlignment w:val="baseline"/>
              <w:rPr>
                <w:rFonts w:ascii="黑体" w:hAnsi="宋体" w:eastAsia="黑体" w:cs="Times New Roman"/>
                <w:kern w:val="0"/>
                <w:sz w:val="24"/>
                <w:szCs w:val="24"/>
              </w:rPr>
            </w:pPr>
          </w:p>
        </w:tc>
      </w:tr>
      <w:tr>
        <w:tblPrEx>
          <w:tblCellMar>
            <w:top w:w="0" w:type="dxa"/>
            <w:left w:w="108" w:type="dxa"/>
            <w:bottom w:w="0" w:type="dxa"/>
            <w:right w:w="108" w:type="dxa"/>
          </w:tblCellMar>
        </w:tblPrEx>
        <w:trPr>
          <w:trHeight w:val="264" w:hRule="atLeast"/>
          <w:jc w:val="center"/>
        </w:trPr>
        <w:tc>
          <w:tcPr>
            <w:tcW w:w="1165" w:type="dxa"/>
            <w:vMerge w:val="continue"/>
            <w:tcBorders>
              <w:left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p>
        </w:tc>
        <w:tc>
          <w:tcPr>
            <w:tcW w:w="6206" w:type="dxa"/>
            <w:gridSpan w:val="2"/>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教学进程组织合理，方法手段运用恰当有效。</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w:t>
            </w:r>
          </w:p>
        </w:tc>
        <w:tc>
          <w:tcPr>
            <w:tcW w:w="852" w:type="dxa"/>
            <w:vMerge w:val="continue"/>
            <w:tcBorders>
              <w:left w:val="nil"/>
              <w:right w:val="single" w:color="000000" w:sz="4" w:space="0"/>
            </w:tcBorders>
            <w:vAlign w:val="center"/>
          </w:tcPr>
          <w:p>
            <w:pPr>
              <w:spacing w:line="300" w:lineRule="exact"/>
              <w:jc w:val="center"/>
              <w:textAlignment w:val="baseline"/>
              <w:rPr>
                <w:rFonts w:ascii="黑体" w:hAnsi="宋体" w:eastAsia="黑体" w:cs="Times New Roman"/>
                <w:kern w:val="0"/>
                <w:sz w:val="24"/>
                <w:szCs w:val="24"/>
              </w:rPr>
            </w:pPr>
          </w:p>
        </w:tc>
      </w:tr>
      <w:tr>
        <w:tblPrEx>
          <w:tblCellMar>
            <w:top w:w="0" w:type="dxa"/>
            <w:left w:w="108" w:type="dxa"/>
            <w:bottom w:w="0" w:type="dxa"/>
            <w:right w:w="108" w:type="dxa"/>
          </w:tblCellMar>
        </w:tblPrEx>
        <w:trPr>
          <w:trHeight w:val="98" w:hRule="atLeast"/>
          <w:jc w:val="center"/>
        </w:trPr>
        <w:tc>
          <w:tcPr>
            <w:tcW w:w="1165" w:type="dxa"/>
            <w:vMerge w:val="continue"/>
            <w:tcBorders>
              <w:left w:val="single" w:color="000000" w:sz="4" w:space="0"/>
              <w:bottom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p>
        </w:tc>
        <w:tc>
          <w:tcPr>
            <w:tcW w:w="6206" w:type="dxa"/>
            <w:gridSpan w:val="2"/>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文字表达准确、简洁，阐述清楚</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p>
        </w:tc>
        <w:tc>
          <w:tcPr>
            <w:tcW w:w="852" w:type="dxa"/>
            <w:vMerge w:val="continue"/>
            <w:tcBorders>
              <w:left w:val="nil"/>
              <w:bottom w:val="single" w:color="000000" w:sz="4" w:space="0"/>
              <w:right w:val="single" w:color="000000" w:sz="4" w:space="0"/>
            </w:tcBorders>
            <w:vAlign w:val="center"/>
          </w:tcPr>
          <w:p>
            <w:pPr>
              <w:spacing w:line="300" w:lineRule="exact"/>
              <w:jc w:val="center"/>
              <w:textAlignment w:val="baseline"/>
              <w:rPr>
                <w:rFonts w:ascii="黑体" w:hAnsi="宋体" w:eastAsia="黑体" w:cs="Times New Roman"/>
                <w:kern w:val="0"/>
                <w:sz w:val="24"/>
                <w:szCs w:val="24"/>
              </w:rPr>
            </w:pPr>
          </w:p>
        </w:tc>
      </w:tr>
      <w:tr>
        <w:tblPrEx>
          <w:tblCellMar>
            <w:top w:w="0" w:type="dxa"/>
            <w:left w:w="108" w:type="dxa"/>
            <w:bottom w:w="0" w:type="dxa"/>
            <w:right w:w="108" w:type="dxa"/>
          </w:tblCellMar>
        </w:tblPrEx>
        <w:trPr>
          <w:trHeight w:val="358" w:hRule="atLeast"/>
          <w:jc w:val="center"/>
        </w:trPr>
        <w:tc>
          <w:tcPr>
            <w:tcW w:w="1165" w:type="dxa"/>
            <w:vMerge w:val="restart"/>
            <w:tcBorders>
              <w:top w:val="nil"/>
              <w:left w:val="single" w:color="000000" w:sz="4" w:space="0"/>
              <w:bottom w:val="single" w:color="000000" w:sz="4" w:space="0"/>
              <w:right w:val="single" w:color="000000" w:sz="4" w:space="0"/>
            </w:tcBorders>
            <w:vAlign w:val="center"/>
          </w:tcPr>
          <w:p>
            <w:pPr>
              <w:spacing w:line="300" w:lineRule="exact"/>
              <w:ind w:left="-120" w:leftChars="-57" w:right="-109" w:rightChars="-52"/>
              <w:jc w:val="center"/>
              <w:textAlignment w:val="baseline"/>
              <w:rPr>
                <w:rFonts w:ascii="仿宋_GB2312" w:hAnsi="宋体" w:eastAsia="仿宋_GB2312" w:cs="Times New Roman"/>
                <w:kern w:val="0"/>
                <w:sz w:val="24"/>
                <w:szCs w:val="24"/>
              </w:rPr>
            </w:pPr>
            <w:bookmarkStart w:id="5" w:name="_Hlk57638937"/>
            <w:r>
              <w:rPr>
                <w:rFonts w:hint="eastAsia" w:ascii="仿宋_GB2312" w:hAnsi="宋体" w:eastAsia="仿宋_GB2312" w:cs="Times New Roman"/>
                <w:kern w:val="0"/>
                <w:sz w:val="24"/>
                <w:szCs w:val="24"/>
              </w:rPr>
              <w:t>课堂</w:t>
            </w:r>
          </w:p>
          <w:p>
            <w:pPr>
              <w:spacing w:line="300" w:lineRule="exact"/>
              <w:ind w:left="-120" w:leftChars="-57" w:right="-109" w:rightChars="-52"/>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教学</w:t>
            </w:r>
            <w:bookmarkEnd w:id="5"/>
          </w:p>
          <w:p>
            <w:pPr>
              <w:spacing w:line="300" w:lineRule="exact"/>
              <w:textAlignment w:val="baseline"/>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w:t>
            </w:r>
            <w:r>
              <w:rPr>
                <w:rFonts w:ascii="仿宋_GB2312" w:hAnsi="宋体" w:eastAsia="仿宋_GB2312" w:cs="Times New Roman"/>
                <w:kern w:val="0"/>
                <w:sz w:val="24"/>
                <w:szCs w:val="24"/>
              </w:rPr>
              <w:t>75</w:t>
            </w:r>
            <w:r>
              <w:rPr>
                <w:rFonts w:hint="eastAsia" w:ascii="仿宋_GB2312" w:hAnsi="宋体" w:eastAsia="仿宋_GB2312" w:cs="Times New Roman"/>
                <w:kern w:val="0"/>
                <w:sz w:val="24"/>
                <w:szCs w:val="24"/>
              </w:rPr>
              <w:t>分）</w:t>
            </w:r>
          </w:p>
        </w:tc>
        <w:tc>
          <w:tcPr>
            <w:tcW w:w="1134" w:type="dxa"/>
            <w:vMerge w:val="restart"/>
            <w:tcBorders>
              <w:top w:val="nil"/>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教学</w:t>
            </w:r>
          </w:p>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内容</w:t>
            </w:r>
          </w:p>
          <w:p>
            <w:pPr>
              <w:spacing w:line="300" w:lineRule="exact"/>
              <w:jc w:val="center"/>
              <w:textAlignment w:val="baseline"/>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w:t>
            </w:r>
            <w:r>
              <w:rPr>
                <w:rFonts w:ascii="仿宋_GB2312" w:hAnsi="宋体" w:eastAsia="仿宋_GB2312" w:cs="Times New Roman"/>
                <w:kern w:val="0"/>
                <w:sz w:val="24"/>
                <w:szCs w:val="24"/>
              </w:rPr>
              <w:t>30</w:t>
            </w:r>
            <w:r>
              <w:rPr>
                <w:rFonts w:hint="eastAsia" w:ascii="仿宋_GB2312" w:hAnsi="宋体" w:eastAsia="仿宋_GB2312" w:cs="Times New Roman"/>
                <w:kern w:val="0"/>
                <w:sz w:val="24"/>
                <w:szCs w:val="24"/>
              </w:rPr>
              <w:t>分）</w:t>
            </w:r>
          </w:p>
        </w:tc>
        <w:tc>
          <w:tcPr>
            <w:tcW w:w="5072" w:type="dxa"/>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贯彻立德树人的具体要求，突出课堂德育</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6</w:t>
            </w:r>
          </w:p>
        </w:tc>
        <w:tc>
          <w:tcPr>
            <w:tcW w:w="852" w:type="dxa"/>
            <w:vMerge w:val="restart"/>
            <w:tcBorders>
              <w:top w:val="single" w:color="000000" w:sz="4" w:space="0"/>
              <w:left w:val="nil"/>
              <w:bottom w:val="single" w:color="000000" w:sz="4" w:space="0"/>
              <w:right w:val="single" w:color="000000" w:sz="4" w:space="0"/>
            </w:tcBorders>
            <w:vAlign w:val="center"/>
          </w:tcPr>
          <w:p>
            <w:pPr>
              <w:spacing w:line="300" w:lineRule="exact"/>
              <w:jc w:val="left"/>
              <w:textAlignment w:val="baseline"/>
              <w:rPr>
                <w:rFonts w:ascii="仿宋_GB2312" w:hAnsi="Times New Roman" w:eastAsia="仿宋_GB2312" w:cs="Times New Roman"/>
                <w:kern w:val="0"/>
                <w:sz w:val="24"/>
                <w:szCs w:val="24"/>
              </w:rPr>
            </w:pPr>
          </w:p>
          <w:p>
            <w:pPr>
              <w:spacing w:line="300" w:lineRule="exact"/>
              <w:jc w:val="left"/>
              <w:textAlignment w:val="baseline"/>
              <w:rPr>
                <w:rFonts w:ascii="仿宋_GB2312" w:hAnsi="Times New Roman" w:eastAsia="仿宋_GB2312" w:cs="Times New Roman"/>
                <w:kern w:val="0"/>
                <w:sz w:val="24"/>
                <w:szCs w:val="24"/>
              </w:rPr>
            </w:pPr>
          </w:p>
          <w:p>
            <w:pPr>
              <w:spacing w:line="300" w:lineRule="exact"/>
              <w:jc w:val="left"/>
              <w:textAlignment w:val="baseline"/>
              <w:rPr>
                <w:rFonts w:ascii="仿宋_GB2312" w:hAnsi="Times New Roman" w:eastAsia="仿宋_GB2312" w:cs="Times New Roman"/>
                <w:kern w:val="0"/>
                <w:sz w:val="24"/>
                <w:szCs w:val="24"/>
              </w:rPr>
            </w:pPr>
          </w:p>
          <w:p>
            <w:pPr>
              <w:spacing w:line="300" w:lineRule="exact"/>
              <w:jc w:val="left"/>
              <w:textAlignment w:val="baseline"/>
              <w:rPr>
                <w:rFonts w:ascii="仿宋_GB2312" w:hAnsi="Times New Roman" w:eastAsia="仿宋_GB2312" w:cs="Times New Roman"/>
                <w:kern w:val="0"/>
                <w:sz w:val="24"/>
                <w:szCs w:val="24"/>
              </w:rPr>
            </w:pPr>
          </w:p>
          <w:p>
            <w:pPr>
              <w:spacing w:line="300" w:lineRule="exact"/>
              <w:jc w:val="left"/>
              <w:textAlignment w:val="baseline"/>
              <w:rPr>
                <w:rFonts w:ascii="仿宋_GB2312" w:hAnsi="Times New Roman" w:eastAsia="仿宋_GB2312" w:cs="Times New Roman"/>
                <w:kern w:val="0"/>
                <w:sz w:val="24"/>
                <w:szCs w:val="24"/>
              </w:rPr>
            </w:pPr>
          </w:p>
        </w:tc>
      </w:tr>
      <w:tr>
        <w:tblPrEx>
          <w:tblCellMar>
            <w:top w:w="0" w:type="dxa"/>
            <w:left w:w="108" w:type="dxa"/>
            <w:bottom w:w="0" w:type="dxa"/>
            <w:right w:w="108" w:type="dxa"/>
          </w:tblCellMar>
        </w:tblPrEx>
        <w:trPr>
          <w:trHeight w:val="277" w:hRule="atLeast"/>
          <w:jc w:val="center"/>
        </w:trPr>
        <w:tc>
          <w:tcPr>
            <w:tcW w:w="1165"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理论联系实际，符合学生特点。</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6</w:t>
            </w:r>
          </w:p>
        </w:tc>
        <w:tc>
          <w:tcPr>
            <w:tcW w:w="852" w:type="dxa"/>
            <w:vMerge w:val="continue"/>
            <w:tcBorders>
              <w:top w:val="single" w:color="000000" w:sz="4" w:space="0"/>
              <w:left w:val="nil"/>
              <w:bottom w:val="single" w:color="000000" w:sz="4" w:space="0"/>
              <w:right w:val="single" w:color="000000" w:sz="4" w:space="0"/>
            </w:tcBorders>
            <w:vAlign w:val="center"/>
          </w:tcPr>
          <w:p>
            <w:pPr>
              <w:spacing w:line="300" w:lineRule="exact"/>
              <w:jc w:val="left"/>
              <w:textAlignment w:val="baseline"/>
              <w:rPr>
                <w:rFonts w:ascii="仿宋_GB2312" w:hAnsi="Times New Roman" w:eastAsia="仿宋_GB2312" w:cs="Times New Roman"/>
                <w:kern w:val="0"/>
                <w:sz w:val="24"/>
                <w:szCs w:val="24"/>
              </w:rPr>
            </w:pPr>
          </w:p>
        </w:tc>
      </w:tr>
      <w:tr>
        <w:tblPrEx>
          <w:tblCellMar>
            <w:top w:w="0" w:type="dxa"/>
            <w:left w:w="108" w:type="dxa"/>
            <w:bottom w:w="0" w:type="dxa"/>
            <w:right w:w="108" w:type="dxa"/>
          </w:tblCellMar>
        </w:tblPrEx>
        <w:trPr>
          <w:trHeight w:val="425" w:hRule="atLeast"/>
          <w:jc w:val="center"/>
        </w:trPr>
        <w:tc>
          <w:tcPr>
            <w:tcW w:w="1165"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注重学术性、内容充实，信息量充分，渗透专业思想，为教学目标服务。</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6</w:t>
            </w:r>
          </w:p>
        </w:tc>
        <w:tc>
          <w:tcPr>
            <w:tcW w:w="852" w:type="dxa"/>
            <w:vMerge w:val="continue"/>
            <w:tcBorders>
              <w:top w:val="single" w:color="000000" w:sz="4" w:space="0"/>
              <w:left w:val="nil"/>
              <w:bottom w:val="single" w:color="000000" w:sz="4" w:space="0"/>
              <w:right w:val="single" w:color="000000" w:sz="4" w:space="0"/>
            </w:tcBorders>
            <w:vAlign w:val="center"/>
          </w:tcPr>
          <w:p>
            <w:pPr>
              <w:spacing w:line="300" w:lineRule="exact"/>
              <w:jc w:val="left"/>
              <w:textAlignment w:val="baseline"/>
              <w:rPr>
                <w:rFonts w:ascii="仿宋_GB2312" w:hAnsi="Times New Roman" w:eastAsia="仿宋_GB2312" w:cs="Times New Roman"/>
                <w:kern w:val="0"/>
                <w:sz w:val="24"/>
                <w:szCs w:val="24"/>
              </w:rPr>
            </w:pPr>
          </w:p>
        </w:tc>
      </w:tr>
      <w:tr>
        <w:tblPrEx>
          <w:tblCellMar>
            <w:top w:w="0" w:type="dxa"/>
            <w:left w:w="108" w:type="dxa"/>
            <w:bottom w:w="0" w:type="dxa"/>
            <w:right w:w="108" w:type="dxa"/>
          </w:tblCellMar>
        </w:tblPrEx>
        <w:trPr>
          <w:trHeight w:val="425" w:hRule="atLeast"/>
          <w:jc w:val="center"/>
        </w:trPr>
        <w:tc>
          <w:tcPr>
            <w:tcW w:w="1165"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选题适当，能涵盖一个完整的知识点，并</w:t>
            </w:r>
            <w:r>
              <w:rPr>
                <w:rFonts w:hint="eastAsia" w:ascii="仿宋_GB2312" w:hAnsi="Times New Roman" w:eastAsia="仿宋_GB2312" w:cs="Times New Roman"/>
                <w:kern w:val="0"/>
                <w:sz w:val="24"/>
                <w:szCs w:val="24"/>
              </w:rPr>
              <w:t>反映或联系学科发展新思想、新概念、新成果</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p>
        </w:tc>
        <w:tc>
          <w:tcPr>
            <w:tcW w:w="852" w:type="dxa"/>
            <w:vMerge w:val="continue"/>
            <w:tcBorders>
              <w:top w:val="single" w:color="000000" w:sz="4" w:space="0"/>
              <w:left w:val="nil"/>
              <w:bottom w:val="single" w:color="000000" w:sz="4" w:space="0"/>
              <w:right w:val="single" w:color="000000" w:sz="4" w:space="0"/>
            </w:tcBorders>
            <w:vAlign w:val="center"/>
          </w:tcPr>
          <w:p>
            <w:pPr>
              <w:spacing w:line="300" w:lineRule="exact"/>
              <w:jc w:val="left"/>
              <w:textAlignment w:val="baseline"/>
              <w:rPr>
                <w:rFonts w:ascii="仿宋_GB2312" w:hAnsi="Times New Roman" w:eastAsia="仿宋_GB2312" w:cs="Times New Roman"/>
                <w:kern w:val="0"/>
                <w:sz w:val="24"/>
                <w:szCs w:val="24"/>
              </w:rPr>
            </w:pPr>
          </w:p>
        </w:tc>
      </w:tr>
      <w:tr>
        <w:tblPrEx>
          <w:tblCellMar>
            <w:top w:w="0" w:type="dxa"/>
            <w:left w:w="108" w:type="dxa"/>
            <w:bottom w:w="0" w:type="dxa"/>
            <w:right w:w="108" w:type="dxa"/>
          </w:tblCellMar>
        </w:tblPrEx>
        <w:trPr>
          <w:trHeight w:val="425" w:hRule="atLeast"/>
          <w:jc w:val="center"/>
        </w:trPr>
        <w:tc>
          <w:tcPr>
            <w:tcW w:w="1165"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Times New Roman" w:eastAsia="仿宋_GB2312" w:cs="Times New Roman"/>
                <w:kern w:val="0"/>
                <w:sz w:val="24"/>
                <w:szCs w:val="24"/>
              </w:rPr>
            </w:pPr>
            <w:r>
              <w:rPr>
                <w:rFonts w:hint="eastAsia" w:ascii="仿宋_GB2312" w:hAnsi="宋体" w:eastAsia="仿宋_GB2312" w:cs="Times New Roman"/>
                <w:spacing w:val="-16"/>
                <w:kern w:val="0"/>
                <w:sz w:val="24"/>
                <w:szCs w:val="24"/>
              </w:rPr>
              <w:t>重点突出，条理清楚，逻辑性强，承前启后、循序渐进。</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9</w:t>
            </w:r>
          </w:p>
        </w:tc>
        <w:tc>
          <w:tcPr>
            <w:tcW w:w="852" w:type="dxa"/>
            <w:vMerge w:val="continue"/>
            <w:tcBorders>
              <w:top w:val="single" w:color="000000" w:sz="4" w:space="0"/>
              <w:left w:val="nil"/>
              <w:bottom w:val="single" w:color="000000" w:sz="4" w:space="0"/>
              <w:right w:val="single" w:color="000000" w:sz="4" w:space="0"/>
            </w:tcBorders>
            <w:vAlign w:val="center"/>
          </w:tcPr>
          <w:p>
            <w:pPr>
              <w:spacing w:line="300" w:lineRule="exact"/>
              <w:jc w:val="left"/>
              <w:textAlignment w:val="baseline"/>
              <w:rPr>
                <w:rFonts w:ascii="仿宋_GB2312" w:hAnsi="Times New Roman" w:eastAsia="仿宋_GB2312" w:cs="Times New Roman"/>
                <w:kern w:val="0"/>
                <w:sz w:val="24"/>
                <w:szCs w:val="24"/>
              </w:rPr>
            </w:pPr>
          </w:p>
        </w:tc>
      </w:tr>
      <w:tr>
        <w:tblPrEx>
          <w:tblCellMar>
            <w:top w:w="0" w:type="dxa"/>
            <w:left w:w="108" w:type="dxa"/>
            <w:bottom w:w="0" w:type="dxa"/>
            <w:right w:w="108" w:type="dxa"/>
          </w:tblCellMar>
        </w:tblPrEx>
        <w:trPr>
          <w:trHeight w:val="680" w:hRule="atLeast"/>
          <w:jc w:val="center"/>
        </w:trPr>
        <w:tc>
          <w:tcPr>
            <w:tcW w:w="116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Fonts w:ascii="仿宋_GB2312" w:hAnsi="Times New Roman" w:eastAsia="仿宋_GB2312" w:cs="Times New Roman"/>
                <w:kern w:val="0"/>
                <w:sz w:val="24"/>
                <w:szCs w:val="24"/>
              </w:rPr>
            </w:pPr>
          </w:p>
        </w:tc>
        <w:tc>
          <w:tcPr>
            <w:tcW w:w="1134" w:type="dxa"/>
            <w:vMerge w:val="restart"/>
            <w:tcBorders>
              <w:top w:val="nil"/>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教学</w:t>
            </w:r>
          </w:p>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组织</w:t>
            </w:r>
          </w:p>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效果</w:t>
            </w:r>
          </w:p>
          <w:p>
            <w:pPr>
              <w:spacing w:line="300" w:lineRule="exact"/>
              <w:jc w:val="center"/>
              <w:textAlignment w:val="baseline"/>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w:t>
            </w:r>
            <w:r>
              <w:rPr>
                <w:rFonts w:ascii="仿宋_GB2312" w:hAnsi="宋体" w:eastAsia="仿宋_GB2312" w:cs="Times New Roman"/>
                <w:kern w:val="0"/>
                <w:sz w:val="24"/>
                <w:szCs w:val="24"/>
              </w:rPr>
              <w:t>3</w:t>
            </w:r>
            <w:r>
              <w:rPr>
                <w:rFonts w:hint="eastAsia" w:ascii="仿宋_GB2312" w:hAnsi="宋体" w:eastAsia="仿宋_GB2312" w:cs="Times New Roman"/>
                <w:kern w:val="0"/>
                <w:sz w:val="24"/>
                <w:szCs w:val="24"/>
              </w:rPr>
              <w:t>0分）</w:t>
            </w:r>
          </w:p>
        </w:tc>
        <w:tc>
          <w:tcPr>
            <w:tcW w:w="5072" w:type="dxa"/>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教学过程安排合理，方法运用灵活、恰当，教学设计方案体现完整，有效解决了实际教学问题，完成设定教学目标。</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r>
              <w:rPr>
                <w:rFonts w:ascii="仿宋_GB2312" w:hAnsi="Times New Roman" w:eastAsia="仿宋_GB2312" w:cs="Times New Roman"/>
                <w:kern w:val="0"/>
                <w:sz w:val="24"/>
                <w:szCs w:val="24"/>
              </w:rPr>
              <w:t>0</w:t>
            </w:r>
          </w:p>
        </w:tc>
        <w:tc>
          <w:tcPr>
            <w:tcW w:w="852" w:type="dxa"/>
            <w:vMerge w:val="restart"/>
            <w:tcBorders>
              <w:top w:val="nil"/>
              <w:left w:val="nil"/>
              <w:right w:val="single" w:color="000000" w:sz="4" w:space="0"/>
            </w:tcBorders>
            <w:vAlign w:val="center"/>
          </w:tcPr>
          <w:p>
            <w:pPr>
              <w:spacing w:line="300" w:lineRule="exact"/>
              <w:jc w:val="left"/>
              <w:textAlignment w:val="baseline"/>
              <w:rPr>
                <w:rFonts w:ascii="仿宋_GB2312" w:hAnsi="Times New Roman" w:eastAsia="仿宋_GB2312" w:cs="Times New Roman"/>
                <w:color w:val="0000FF"/>
                <w:kern w:val="0"/>
                <w:sz w:val="24"/>
                <w:szCs w:val="24"/>
              </w:rPr>
            </w:pPr>
          </w:p>
          <w:p>
            <w:pPr>
              <w:spacing w:line="300" w:lineRule="exact"/>
              <w:jc w:val="left"/>
              <w:textAlignment w:val="baseline"/>
              <w:rPr>
                <w:rFonts w:ascii="仿宋_GB2312" w:hAnsi="Times New Roman" w:eastAsia="仿宋_GB2312" w:cs="Times New Roman"/>
                <w:color w:val="0000FF"/>
                <w:kern w:val="0"/>
                <w:sz w:val="24"/>
                <w:szCs w:val="24"/>
              </w:rPr>
            </w:pPr>
          </w:p>
        </w:tc>
      </w:tr>
      <w:tr>
        <w:tblPrEx>
          <w:tblCellMar>
            <w:top w:w="0" w:type="dxa"/>
            <w:left w:w="108" w:type="dxa"/>
            <w:bottom w:w="0" w:type="dxa"/>
            <w:right w:w="108" w:type="dxa"/>
          </w:tblCellMar>
        </w:tblPrEx>
        <w:trPr>
          <w:trHeight w:val="375" w:hRule="atLeast"/>
          <w:jc w:val="center"/>
        </w:trPr>
        <w:tc>
          <w:tcPr>
            <w:tcW w:w="116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Fonts w:ascii="仿宋_GB2312" w:hAnsi="Times New Roman"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启发性强，能有效调动学生思维和学习积极性。</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r>
              <w:rPr>
                <w:rFonts w:ascii="仿宋_GB2312" w:hAnsi="宋体" w:eastAsia="仿宋_GB2312" w:cs="Times New Roman"/>
                <w:kern w:val="0"/>
                <w:sz w:val="24"/>
                <w:szCs w:val="24"/>
              </w:rPr>
              <w:t>0</w:t>
            </w:r>
          </w:p>
        </w:tc>
        <w:tc>
          <w:tcPr>
            <w:tcW w:w="852" w:type="dxa"/>
            <w:vMerge w:val="continue"/>
            <w:tcBorders>
              <w:top w:val="nil"/>
              <w:left w:val="nil"/>
              <w:right w:val="single" w:color="000000" w:sz="4" w:space="0"/>
            </w:tcBorders>
            <w:vAlign w:val="center"/>
          </w:tcPr>
          <w:p>
            <w:pPr>
              <w:spacing w:line="300" w:lineRule="exact"/>
              <w:jc w:val="left"/>
              <w:textAlignment w:val="baseline"/>
              <w:rPr>
                <w:rFonts w:ascii="仿宋_GB2312" w:hAnsi="Times New Roman" w:eastAsia="仿宋_GB2312" w:cs="Times New Roman"/>
                <w:color w:val="0000FF"/>
                <w:kern w:val="0"/>
                <w:sz w:val="24"/>
                <w:szCs w:val="24"/>
              </w:rPr>
            </w:pPr>
          </w:p>
        </w:tc>
      </w:tr>
      <w:tr>
        <w:tblPrEx>
          <w:tblCellMar>
            <w:top w:w="0" w:type="dxa"/>
            <w:left w:w="108" w:type="dxa"/>
            <w:bottom w:w="0" w:type="dxa"/>
            <w:right w:w="108" w:type="dxa"/>
          </w:tblCellMar>
        </w:tblPrEx>
        <w:trPr>
          <w:trHeight w:val="409" w:hRule="atLeast"/>
          <w:jc w:val="center"/>
        </w:trPr>
        <w:tc>
          <w:tcPr>
            <w:tcW w:w="116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Fonts w:ascii="仿宋_GB2312" w:hAnsi="Times New Roman"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讲解完整，时间安排合理，课堂应变能力强。</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w:t>
            </w:r>
          </w:p>
        </w:tc>
        <w:tc>
          <w:tcPr>
            <w:tcW w:w="852" w:type="dxa"/>
            <w:vMerge w:val="continue"/>
            <w:tcBorders>
              <w:top w:val="nil"/>
              <w:left w:val="nil"/>
              <w:right w:val="single" w:color="000000" w:sz="4" w:space="0"/>
            </w:tcBorders>
            <w:vAlign w:val="center"/>
          </w:tcPr>
          <w:p>
            <w:pPr>
              <w:spacing w:line="300" w:lineRule="exact"/>
              <w:jc w:val="left"/>
              <w:textAlignment w:val="baseline"/>
              <w:rPr>
                <w:rFonts w:ascii="仿宋_GB2312" w:hAnsi="Times New Roman" w:eastAsia="仿宋_GB2312" w:cs="Times New Roman"/>
                <w:color w:val="0000FF"/>
                <w:kern w:val="0"/>
                <w:sz w:val="24"/>
                <w:szCs w:val="24"/>
              </w:rPr>
            </w:pPr>
          </w:p>
        </w:tc>
      </w:tr>
      <w:tr>
        <w:tblPrEx>
          <w:tblCellMar>
            <w:top w:w="0" w:type="dxa"/>
            <w:left w:w="108" w:type="dxa"/>
            <w:bottom w:w="0" w:type="dxa"/>
            <w:right w:w="108" w:type="dxa"/>
          </w:tblCellMar>
        </w:tblPrEx>
        <w:trPr>
          <w:trHeight w:val="274" w:hRule="atLeast"/>
          <w:jc w:val="center"/>
        </w:trPr>
        <w:tc>
          <w:tcPr>
            <w:tcW w:w="116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Fonts w:ascii="仿宋_GB2312" w:hAnsi="Times New Roman"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熟练、有效运用多媒体等现代教学手段</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w:t>
            </w:r>
          </w:p>
        </w:tc>
        <w:tc>
          <w:tcPr>
            <w:tcW w:w="852" w:type="dxa"/>
            <w:vMerge w:val="continue"/>
            <w:tcBorders>
              <w:top w:val="nil"/>
              <w:left w:val="nil"/>
              <w:right w:val="single" w:color="000000" w:sz="4" w:space="0"/>
            </w:tcBorders>
            <w:vAlign w:val="center"/>
          </w:tcPr>
          <w:p>
            <w:pPr>
              <w:spacing w:line="300" w:lineRule="exact"/>
              <w:jc w:val="left"/>
              <w:textAlignment w:val="baseline"/>
              <w:rPr>
                <w:rFonts w:ascii="仿宋_GB2312" w:hAnsi="Times New Roman" w:eastAsia="仿宋_GB2312" w:cs="Times New Roman"/>
                <w:color w:val="0000FF"/>
                <w:kern w:val="0"/>
                <w:sz w:val="24"/>
                <w:szCs w:val="24"/>
              </w:rPr>
            </w:pPr>
          </w:p>
        </w:tc>
      </w:tr>
      <w:tr>
        <w:tblPrEx>
          <w:tblCellMar>
            <w:top w:w="0" w:type="dxa"/>
            <w:left w:w="108" w:type="dxa"/>
            <w:bottom w:w="0" w:type="dxa"/>
            <w:right w:w="108" w:type="dxa"/>
          </w:tblCellMar>
        </w:tblPrEx>
        <w:trPr>
          <w:trHeight w:val="680" w:hRule="atLeast"/>
          <w:jc w:val="center"/>
        </w:trPr>
        <w:tc>
          <w:tcPr>
            <w:tcW w:w="116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Fonts w:ascii="仿宋_GB2312" w:hAnsi="Times New Roman"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r>
              <w:rPr>
                <w:rFonts w:hint="eastAsia" w:ascii="仿宋_GB2312" w:hAnsi="宋体" w:eastAsia="仿宋_GB2312" w:cs="Times New Roman"/>
                <w:spacing w:val="-16"/>
                <w:kern w:val="0"/>
                <w:sz w:val="24"/>
                <w:szCs w:val="24"/>
              </w:rPr>
              <w:t>板书设计、</w:t>
            </w:r>
            <w:r>
              <w:rPr>
                <w:rFonts w:hint="eastAsia" w:ascii="仿宋_GB2312" w:hAnsi="宋体" w:eastAsia="仿宋_GB2312" w:cs="Times New Roman"/>
                <w:kern w:val="0"/>
                <w:sz w:val="24"/>
                <w:szCs w:val="24"/>
              </w:rPr>
              <w:t>教具</w:t>
            </w:r>
            <w:r>
              <w:rPr>
                <w:rFonts w:hint="eastAsia" w:ascii="仿宋_GB2312" w:hAnsi="宋体" w:eastAsia="仿宋_GB2312" w:cs="Times New Roman"/>
                <w:spacing w:val="-16"/>
                <w:kern w:val="0"/>
                <w:sz w:val="24"/>
                <w:szCs w:val="24"/>
              </w:rPr>
              <w:t>与教学内容紧密联系、板书与多媒体相配合，简洁、工整、美观、大小适当</w:t>
            </w:r>
            <w:r>
              <w:rPr>
                <w:rFonts w:hint="eastAsia" w:ascii="仿宋_GB2312" w:hAnsi="Times New Roman" w:eastAsia="仿宋_GB2312" w:cs="Times New Roman"/>
                <w:spacing w:val="-16"/>
                <w:kern w:val="0"/>
                <w:sz w:val="24"/>
                <w:szCs w:val="24"/>
              </w:rPr>
              <w:t>。</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w:t>
            </w:r>
          </w:p>
        </w:tc>
        <w:tc>
          <w:tcPr>
            <w:tcW w:w="852" w:type="dxa"/>
            <w:vMerge w:val="continue"/>
            <w:tcBorders>
              <w:top w:val="nil"/>
              <w:left w:val="nil"/>
              <w:right w:val="single" w:color="000000" w:sz="4" w:space="0"/>
            </w:tcBorders>
            <w:vAlign w:val="center"/>
          </w:tcPr>
          <w:p>
            <w:pPr>
              <w:spacing w:line="300" w:lineRule="exact"/>
              <w:jc w:val="left"/>
              <w:textAlignment w:val="baseline"/>
              <w:rPr>
                <w:rFonts w:ascii="仿宋_GB2312" w:hAnsi="Times New Roman" w:eastAsia="仿宋_GB2312" w:cs="Times New Roman"/>
                <w:color w:val="0000FF"/>
                <w:kern w:val="0"/>
                <w:sz w:val="24"/>
                <w:szCs w:val="24"/>
              </w:rPr>
            </w:pPr>
          </w:p>
        </w:tc>
      </w:tr>
      <w:tr>
        <w:tblPrEx>
          <w:tblCellMar>
            <w:top w:w="0" w:type="dxa"/>
            <w:left w:w="108" w:type="dxa"/>
            <w:bottom w:w="0" w:type="dxa"/>
            <w:right w:w="108" w:type="dxa"/>
          </w:tblCellMar>
        </w:tblPrEx>
        <w:trPr>
          <w:trHeight w:val="680" w:hRule="atLeast"/>
          <w:jc w:val="center"/>
        </w:trPr>
        <w:tc>
          <w:tcPr>
            <w:tcW w:w="116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Fonts w:ascii="仿宋_GB2312" w:hAnsi="Times New Roman" w:eastAsia="仿宋_GB2312" w:cs="Times New Roman"/>
                <w:kern w:val="0"/>
                <w:sz w:val="24"/>
                <w:szCs w:val="24"/>
              </w:rPr>
            </w:pPr>
          </w:p>
        </w:tc>
        <w:tc>
          <w:tcPr>
            <w:tcW w:w="1134" w:type="dxa"/>
            <w:vMerge w:val="restart"/>
            <w:tcBorders>
              <w:top w:val="nil"/>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语言</w:t>
            </w:r>
          </w:p>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教态</w:t>
            </w:r>
          </w:p>
          <w:p>
            <w:pPr>
              <w:spacing w:line="300" w:lineRule="exact"/>
              <w:jc w:val="center"/>
              <w:textAlignment w:val="baseline"/>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（1</w:t>
            </w:r>
            <w:r>
              <w:rPr>
                <w:rFonts w:ascii="仿宋_GB2312" w:hAnsi="宋体" w:eastAsia="仿宋_GB2312" w:cs="Times New Roman"/>
                <w:kern w:val="0"/>
                <w:sz w:val="24"/>
                <w:szCs w:val="24"/>
              </w:rPr>
              <w:t>0</w:t>
            </w:r>
            <w:r>
              <w:rPr>
                <w:rFonts w:hint="eastAsia" w:ascii="仿宋_GB2312" w:hAnsi="宋体" w:eastAsia="仿宋_GB2312" w:cs="Times New Roman"/>
                <w:kern w:val="0"/>
                <w:sz w:val="24"/>
                <w:szCs w:val="24"/>
              </w:rPr>
              <w:t>分）</w:t>
            </w:r>
          </w:p>
        </w:tc>
        <w:tc>
          <w:tcPr>
            <w:tcW w:w="5072" w:type="dxa"/>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普通话讲课，</w:t>
            </w:r>
            <w:r>
              <w:rPr>
                <w:rFonts w:ascii="仿宋_GB2312" w:hAnsi="宋体" w:eastAsia="仿宋_GB2312" w:cs="Times New Roman"/>
                <w:kern w:val="0"/>
                <w:sz w:val="24"/>
                <w:szCs w:val="24"/>
              </w:rPr>
              <w:t>教学语言规范、清晰，</w:t>
            </w:r>
            <w:r>
              <w:rPr>
                <w:rFonts w:hint="eastAsia" w:ascii="仿宋_GB2312" w:hAnsi="宋体" w:eastAsia="仿宋_GB2312" w:cs="Times New Roman"/>
                <w:kern w:val="0"/>
                <w:sz w:val="24"/>
                <w:szCs w:val="24"/>
              </w:rPr>
              <w:t>流畅、准确、生动，</w:t>
            </w:r>
            <w:r>
              <w:rPr>
                <w:rFonts w:ascii="仿宋_GB2312" w:hAnsi="宋体" w:eastAsia="仿宋_GB2312" w:cs="Times New Roman"/>
                <w:kern w:val="0"/>
                <w:sz w:val="24"/>
                <w:szCs w:val="24"/>
              </w:rPr>
              <w:t>富有感染力</w:t>
            </w:r>
            <w:r>
              <w:rPr>
                <w:rFonts w:hint="eastAsia" w:ascii="仿宋_GB2312" w:hAnsi="宋体" w:eastAsia="仿宋_GB2312" w:cs="Times New Roman"/>
                <w:kern w:val="0"/>
                <w:sz w:val="24"/>
                <w:szCs w:val="24"/>
              </w:rPr>
              <w:t>，语速节奏恰当。</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Times New Roman" w:eastAsia="仿宋_GB2312" w:cs="Times New Roman"/>
                <w:kern w:val="0"/>
                <w:sz w:val="24"/>
                <w:szCs w:val="24"/>
              </w:rPr>
            </w:pPr>
            <w:r>
              <w:rPr>
                <w:rFonts w:ascii="仿宋_GB2312" w:hAnsi="宋体" w:eastAsia="仿宋_GB2312" w:cs="Times New Roman"/>
                <w:kern w:val="0"/>
                <w:sz w:val="24"/>
                <w:szCs w:val="24"/>
              </w:rPr>
              <w:t>5</w:t>
            </w:r>
          </w:p>
        </w:tc>
        <w:tc>
          <w:tcPr>
            <w:tcW w:w="852" w:type="dxa"/>
            <w:vMerge w:val="restart"/>
            <w:tcBorders>
              <w:top w:val="nil"/>
              <w:left w:val="nil"/>
              <w:bottom w:val="single" w:color="000000" w:sz="4" w:space="0"/>
              <w:right w:val="single" w:color="000000" w:sz="4" w:space="0"/>
            </w:tcBorders>
            <w:vAlign w:val="center"/>
          </w:tcPr>
          <w:p>
            <w:pPr>
              <w:spacing w:line="300" w:lineRule="exact"/>
              <w:jc w:val="left"/>
              <w:textAlignment w:val="baseline"/>
              <w:rPr>
                <w:rFonts w:ascii="仿宋_GB2312" w:hAnsi="Times New Roman" w:eastAsia="仿宋_GB2312" w:cs="Times New Roman"/>
                <w:kern w:val="0"/>
                <w:sz w:val="24"/>
                <w:szCs w:val="24"/>
              </w:rPr>
            </w:pPr>
          </w:p>
          <w:p>
            <w:pPr>
              <w:spacing w:line="300" w:lineRule="exact"/>
              <w:jc w:val="left"/>
              <w:textAlignment w:val="baseline"/>
              <w:rPr>
                <w:rFonts w:ascii="仿宋_GB2312" w:hAnsi="Times New Roman" w:eastAsia="仿宋_GB2312" w:cs="Times New Roman"/>
                <w:kern w:val="0"/>
                <w:sz w:val="24"/>
                <w:szCs w:val="24"/>
              </w:rPr>
            </w:pPr>
          </w:p>
        </w:tc>
      </w:tr>
      <w:tr>
        <w:tblPrEx>
          <w:tblCellMar>
            <w:top w:w="0" w:type="dxa"/>
            <w:left w:w="108" w:type="dxa"/>
            <w:bottom w:w="0" w:type="dxa"/>
            <w:right w:w="108" w:type="dxa"/>
          </w:tblCellMar>
        </w:tblPrEx>
        <w:trPr>
          <w:trHeight w:val="284" w:hRule="atLeast"/>
          <w:jc w:val="center"/>
        </w:trPr>
        <w:tc>
          <w:tcPr>
            <w:tcW w:w="116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Fonts w:ascii="仿宋_GB2312" w:hAnsi="Times New Roman"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肢体语言运用合理、恰当，教态自然大方。</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w:t>
            </w:r>
          </w:p>
        </w:tc>
        <w:tc>
          <w:tcPr>
            <w:tcW w:w="852" w:type="dxa"/>
            <w:vMerge w:val="continue"/>
            <w:tcBorders>
              <w:top w:val="nil"/>
              <w:left w:val="nil"/>
              <w:bottom w:val="single" w:color="000000" w:sz="4" w:space="0"/>
              <w:right w:val="single" w:color="000000" w:sz="4" w:space="0"/>
            </w:tcBorders>
            <w:vAlign w:val="center"/>
          </w:tcPr>
          <w:p>
            <w:pPr>
              <w:spacing w:line="300" w:lineRule="exact"/>
              <w:jc w:val="left"/>
              <w:textAlignment w:val="baseline"/>
              <w:rPr>
                <w:rFonts w:ascii="仿宋_GB2312" w:hAnsi="Times New Roman" w:eastAsia="仿宋_GB2312" w:cs="Times New Roman"/>
                <w:kern w:val="0"/>
                <w:sz w:val="24"/>
                <w:szCs w:val="24"/>
              </w:rPr>
            </w:pPr>
          </w:p>
        </w:tc>
      </w:tr>
      <w:tr>
        <w:tblPrEx>
          <w:tblCellMar>
            <w:top w:w="0" w:type="dxa"/>
            <w:left w:w="108" w:type="dxa"/>
            <w:bottom w:w="0" w:type="dxa"/>
            <w:right w:w="108" w:type="dxa"/>
          </w:tblCellMar>
        </w:tblPrEx>
        <w:trPr>
          <w:trHeight w:val="425" w:hRule="atLeast"/>
          <w:jc w:val="center"/>
        </w:trPr>
        <w:tc>
          <w:tcPr>
            <w:tcW w:w="116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Fonts w:ascii="仿宋_GB2312" w:hAnsi="Times New Roman"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vAlign w:val="center"/>
          </w:tcPr>
          <w:p>
            <w:pPr>
              <w:widowControl/>
              <w:jc w:val="left"/>
              <w:textAlignment w:val="baseline"/>
              <w:rPr>
                <w:rFonts w:ascii="仿宋_GB2312" w:hAnsi="Times New Roman"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教态仪表自然得体，精神饱满，亲和力强。</w:t>
            </w:r>
            <w:r>
              <w:rPr>
                <w:rFonts w:ascii="仿宋_GB2312" w:hAnsi="宋体" w:eastAsia="仿宋_GB2312" w:cs="Times New Roman"/>
                <w:kern w:val="0"/>
                <w:sz w:val="24"/>
                <w:szCs w:val="24"/>
              </w:rPr>
              <w:t>能展现良好的教学风貌和个人魅力</w:t>
            </w:r>
            <w:r>
              <w:rPr>
                <w:rFonts w:hint="eastAsia" w:ascii="仿宋_GB2312" w:hAnsi="宋体" w:eastAsia="仿宋_GB2312" w:cs="Times New Roman"/>
                <w:kern w:val="0"/>
                <w:sz w:val="24"/>
                <w:szCs w:val="24"/>
              </w:rPr>
              <w:t>。</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Times New Roman" w:eastAsia="仿宋_GB2312" w:cs="Times New Roman"/>
                <w:kern w:val="0"/>
                <w:sz w:val="24"/>
                <w:szCs w:val="24"/>
              </w:rPr>
            </w:pPr>
            <w:r>
              <w:rPr>
                <w:rFonts w:ascii="仿宋_GB2312" w:hAnsi="宋体" w:eastAsia="仿宋_GB2312" w:cs="Times New Roman"/>
                <w:kern w:val="0"/>
                <w:sz w:val="24"/>
                <w:szCs w:val="24"/>
              </w:rPr>
              <w:t>2</w:t>
            </w:r>
          </w:p>
        </w:tc>
        <w:tc>
          <w:tcPr>
            <w:tcW w:w="852" w:type="dxa"/>
            <w:vMerge w:val="continue"/>
            <w:tcBorders>
              <w:top w:val="nil"/>
              <w:left w:val="nil"/>
              <w:bottom w:val="single" w:color="000000" w:sz="4" w:space="0"/>
              <w:right w:val="single" w:color="000000" w:sz="4" w:space="0"/>
            </w:tcBorders>
            <w:vAlign w:val="center"/>
          </w:tcPr>
          <w:p>
            <w:pPr>
              <w:widowControl/>
              <w:jc w:val="left"/>
              <w:textAlignment w:val="baseline"/>
              <w:rPr>
                <w:rFonts w:ascii="仿宋_GB2312" w:hAnsi="Times New Roman" w:eastAsia="仿宋_GB2312" w:cs="Times New Roman"/>
                <w:kern w:val="0"/>
                <w:sz w:val="24"/>
                <w:szCs w:val="24"/>
              </w:rPr>
            </w:pPr>
          </w:p>
        </w:tc>
      </w:tr>
      <w:tr>
        <w:tblPrEx>
          <w:tblCellMar>
            <w:top w:w="0" w:type="dxa"/>
            <w:left w:w="108" w:type="dxa"/>
            <w:bottom w:w="0" w:type="dxa"/>
            <w:right w:w="108" w:type="dxa"/>
          </w:tblCellMar>
        </w:tblPrEx>
        <w:trPr>
          <w:trHeight w:val="792" w:hRule="atLeast"/>
          <w:jc w:val="center"/>
        </w:trPr>
        <w:tc>
          <w:tcPr>
            <w:tcW w:w="116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Fonts w:ascii="仿宋_GB2312" w:hAnsi="Times New Roman" w:eastAsia="仿宋_GB2312" w:cs="Times New Roman"/>
                <w:kern w:val="0"/>
                <w:sz w:val="24"/>
                <w:szCs w:val="24"/>
              </w:rPr>
            </w:pPr>
          </w:p>
        </w:tc>
        <w:tc>
          <w:tcPr>
            <w:tcW w:w="1134" w:type="dxa"/>
            <w:tcBorders>
              <w:top w:val="single" w:color="000000" w:sz="4" w:space="0"/>
              <w:left w:val="nil"/>
              <w:bottom w:val="single" w:color="000000" w:sz="4" w:space="0"/>
              <w:right w:val="nil"/>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教学</w:t>
            </w:r>
          </w:p>
          <w:p>
            <w:pPr>
              <w:spacing w:line="300" w:lineRule="exact"/>
              <w:jc w:val="center"/>
              <w:textAlignment w:val="baseline"/>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特色</w:t>
            </w:r>
          </w:p>
          <w:p>
            <w:pPr>
              <w:spacing w:line="300" w:lineRule="exact"/>
              <w:jc w:val="center"/>
              <w:textAlignment w:val="baseline"/>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w:t>
            </w:r>
            <w:r>
              <w:rPr>
                <w:rFonts w:ascii="仿宋_GB2312" w:hAnsi="宋体" w:eastAsia="仿宋_GB2312" w:cs="Times New Roman"/>
                <w:kern w:val="0"/>
                <w:sz w:val="24"/>
                <w:szCs w:val="24"/>
              </w:rPr>
              <w:t>5</w:t>
            </w:r>
            <w:r>
              <w:rPr>
                <w:rFonts w:hint="eastAsia" w:ascii="仿宋_GB2312" w:hAnsi="宋体" w:eastAsia="仿宋_GB2312" w:cs="Times New Roman"/>
                <w:kern w:val="0"/>
                <w:sz w:val="24"/>
                <w:szCs w:val="24"/>
              </w:rPr>
              <w:t>分）</w:t>
            </w:r>
          </w:p>
        </w:tc>
        <w:tc>
          <w:tcPr>
            <w:tcW w:w="5072" w:type="dxa"/>
            <w:tcBorders>
              <w:top w:val="single" w:color="000000" w:sz="4" w:space="0"/>
              <w:left w:val="single" w:color="000000" w:sz="4" w:space="0"/>
              <w:bottom w:val="single" w:color="000000" w:sz="4" w:space="0"/>
              <w:right w:val="single" w:color="000000" w:sz="4" w:space="0"/>
            </w:tcBorders>
            <w:vAlign w:val="center"/>
          </w:tcPr>
          <w:p>
            <w:pPr>
              <w:spacing w:line="300" w:lineRule="exact"/>
              <w:textAlignment w:val="baseline"/>
              <w:rPr>
                <w:rFonts w:ascii="仿宋_GB2312" w:hAnsi="Times New Roman" w:eastAsia="仿宋_GB2312" w:cs="Times New Roman"/>
                <w:spacing w:val="-16"/>
                <w:kern w:val="0"/>
                <w:sz w:val="24"/>
                <w:szCs w:val="24"/>
              </w:rPr>
            </w:pPr>
            <w:r>
              <w:rPr>
                <w:rFonts w:hint="eastAsia" w:ascii="仿宋_GB2312" w:hAnsi="宋体" w:eastAsia="仿宋_GB2312" w:cs="Times New Roman"/>
                <w:kern w:val="0"/>
                <w:sz w:val="24"/>
                <w:szCs w:val="24"/>
              </w:rPr>
              <w:t>教学理念先进、风格突出、感染力强、教学效果好。</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Times New Roman" w:eastAsia="仿宋_GB2312" w:cs="Times New Roman"/>
                <w:kern w:val="0"/>
                <w:sz w:val="24"/>
                <w:szCs w:val="24"/>
              </w:rPr>
            </w:pPr>
            <w:r>
              <w:rPr>
                <w:rFonts w:ascii="仿宋_GB2312" w:hAnsi="宋体" w:eastAsia="仿宋_GB2312" w:cs="Times New Roman"/>
                <w:kern w:val="0"/>
                <w:sz w:val="24"/>
                <w:szCs w:val="24"/>
              </w:rPr>
              <w:t>5</w:t>
            </w:r>
          </w:p>
        </w:tc>
        <w:tc>
          <w:tcPr>
            <w:tcW w:w="852" w:type="dxa"/>
            <w:tcBorders>
              <w:top w:val="single" w:color="000000" w:sz="4" w:space="0"/>
              <w:left w:val="nil"/>
              <w:bottom w:val="single" w:color="000000" w:sz="4" w:space="0"/>
              <w:right w:val="single" w:color="000000" w:sz="4" w:space="0"/>
            </w:tcBorders>
            <w:vAlign w:val="center"/>
          </w:tcPr>
          <w:p>
            <w:pPr>
              <w:spacing w:line="300" w:lineRule="exact"/>
              <w:jc w:val="left"/>
              <w:textAlignment w:val="baseline"/>
              <w:rPr>
                <w:rFonts w:ascii="仿宋_GB2312" w:hAnsi="Times New Roman" w:eastAsia="仿宋_GB2312" w:cs="Times New Roman"/>
                <w:kern w:val="0"/>
                <w:sz w:val="24"/>
                <w:szCs w:val="24"/>
              </w:rPr>
            </w:pPr>
          </w:p>
        </w:tc>
      </w:tr>
      <w:tr>
        <w:tblPrEx>
          <w:tblCellMar>
            <w:top w:w="0" w:type="dxa"/>
            <w:left w:w="108" w:type="dxa"/>
            <w:bottom w:w="0" w:type="dxa"/>
            <w:right w:w="108" w:type="dxa"/>
          </w:tblCellMar>
        </w:tblPrEx>
        <w:trPr>
          <w:trHeight w:val="699" w:hRule="atLeast"/>
          <w:jc w:val="center"/>
        </w:trPr>
        <w:tc>
          <w:tcPr>
            <w:tcW w:w="1165" w:type="dxa"/>
            <w:tcBorders>
              <w:top w:val="nil"/>
              <w:left w:val="single" w:color="000000" w:sz="4" w:space="0"/>
              <w:bottom w:val="single" w:color="000000" w:sz="4" w:space="0"/>
              <w:right w:val="single" w:color="000000" w:sz="4" w:space="0"/>
            </w:tcBorders>
            <w:vAlign w:val="center"/>
          </w:tcPr>
          <w:p>
            <w:pPr>
              <w:spacing w:line="300" w:lineRule="exact"/>
              <w:textAlignment w:val="baseline"/>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教学反思（5分）</w:t>
            </w:r>
          </w:p>
        </w:tc>
        <w:tc>
          <w:tcPr>
            <w:tcW w:w="6206" w:type="dxa"/>
            <w:gridSpan w:val="2"/>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从教学理念、教学方法、教学过程三方面着手，做到实事求是、思路清晰、观点明确、文理通顺、有感而发。</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5</w:t>
            </w:r>
          </w:p>
        </w:tc>
        <w:tc>
          <w:tcPr>
            <w:tcW w:w="852" w:type="dxa"/>
            <w:tcBorders>
              <w:top w:val="single" w:color="000000" w:sz="4" w:space="0"/>
              <w:left w:val="nil"/>
              <w:bottom w:val="single" w:color="000000" w:sz="4" w:space="0"/>
              <w:right w:val="single" w:color="000000" w:sz="4" w:space="0"/>
            </w:tcBorders>
            <w:vAlign w:val="center"/>
          </w:tcPr>
          <w:p>
            <w:pPr>
              <w:spacing w:line="300" w:lineRule="exact"/>
              <w:jc w:val="left"/>
              <w:textAlignment w:val="baseline"/>
              <w:rPr>
                <w:rFonts w:ascii="仿宋_GB2312" w:hAnsi="Times New Roman" w:eastAsia="仿宋_GB2312" w:cs="Times New Roman"/>
                <w:kern w:val="0"/>
                <w:sz w:val="24"/>
                <w:szCs w:val="24"/>
              </w:rPr>
            </w:pPr>
          </w:p>
        </w:tc>
      </w:tr>
      <w:tr>
        <w:tblPrEx>
          <w:tblCellMar>
            <w:top w:w="0" w:type="dxa"/>
            <w:left w:w="108" w:type="dxa"/>
            <w:bottom w:w="0" w:type="dxa"/>
            <w:right w:w="108" w:type="dxa"/>
          </w:tblCellMar>
        </w:tblPrEx>
        <w:trPr>
          <w:trHeight w:val="687" w:hRule="atLeast"/>
          <w:jc w:val="center"/>
        </w:trPr>
        <w:tc>
          <w:tcPr>
            <w:tcW w:w="229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baseline"/>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评委签名</w:t>
            </w:r>
          </w:p>
        </w:tc>
        <w:tc>
          <w:tcPr>
            <w:tcW w:w="5072" w:type="dxa"/>
            <w:tcBorders>
              <w:top w:val="single" w:color="000000" w:sz="4" w:space="0"/>
              <w:left w:val="nil"/>
              <w:bottom w:val="single" w:color="000000" w:sz="4" w:space="0"/>
              <w:right w:val="single" w:color="000000" w:sz="4" w:space="0"/>
            </w:tcBorders>
            <w:vAlign w:val="center"/>
          </w:tcPr>
          <w:p>
            <w:pPr>
              <w:spacing w:line="300" w:lineRule="exact"/>
              <w:textAlignment w:val="baseline"/>
              <w:rPr>
                <w:rFonts w:ascii="仿宋_GB2312" w:hAnsi="Times New Roman" w:eastAsia="仿宋_GB2312" w:cs="Times New Roman"/>
                <w:kern w:val="0"/>
                <w:sz w:val="24"/>
                <w:szCs w:val="24"/>
              </w:rPr>
            </w:pP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textAlignment w:val="baseline"/>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合计得分</w:t>
            </w:r>
          </w:p>
        </w:tc>
        <w:tc>
          <w:tcPr>
            <w:tcW w:w="852" w:type="dxa"/>
            <w:tcBorders>
              <w:top w:val="single" w:color="000000" w:sz="4" w:space="0"/>
              <w:left w:val="nil"/>
              <w:bottom w:val="single" w:color="000000" w:sz="4" w:space="0"/>
              <w:right w:val="single" w:color="000000" w:sz="4" w:space="0"/>
            </w:tcBorders>
            <w:vAlign w:val="center"/>
          </w:tcPr>
          <w:p>
            <w:pPr>
              <w:spacing w:line="300" w:lineRule="exact"/>
              <w:jc w:val="left"/>
              <w:textAlignment w:val="baseline"/>
              <w:rPr>
                <w:rFonts w:ascii="仿宋_GB2312" w:hAnsi="Times New Roman" w:eastAsia="仿宋_GB2312" w:cs="Times New Roman"/>
                <w:kern w:val="0"/>
                <w:sz w:val="24"/>
                <w:szCs w:val="24"/>
              </w:rPr>
            </w:pPr>
          </w:p>
        </w:tc>
      </w:tr>
    </w:tbl>
    <w:p>
      <w:pPr>
        <w:spacing w:line="540" w:lineRule="exact"/>
        <w:textAlignment w:val="baseline"/>
        <w:rPr>
          <w:rFonts w:ascii="楷体_GB2312" w:hAnsi="宋体" w:eastAsia="楷体_GB2312" w:cs="宋体"/>
          <w:bCs/>
          <w:kern w:val="0"/>
          <w:sz w:val="24"/>
          <w:szCs w:val="24"/>
        </w:rPr>
      </w:pPr>
      <w:r>
        <w:rPr>
          <w:rFonts w:hint="eastAsia" w:ascii="黑体" w:hAnsi="宋体" w:eastAsia="黑体" w:cs="宋体"/>
          <w:bCs/>
          <w:kern w:val="0"/>
          <w:sz w:val="24"/>
          <w:szCs w:val="24"/>
        </w:rPr>
        <w:t>注：</w:t>
      </w:r>
      <w:r>
        <w:rPr>
          <w:rFonts w:hint="eastAsia" w:ascii="楷体_GB2312" w:hAnsi="宋体" w:eastAsia="楷体_GB2312" w:cs="宋体"/>
          <w:bCs/>
          <w:kern w:val="0"/>
          <w:sz w:val="24"/>
          <w:szCs w:val="24"/>
        </w:rPr>
        <w:t>评委评分可保留小数点后壹位。</w:t>
      </w:r>
    </w:p>
    <w:p>
      <w:pPr>
        <w:spacing w:line="540" w:lineRule="exact"/>
        <w:textAlignment w:val="baseline"/>
        <w:rPr>
          <w:rFonts w:ascii="楷体_GB2312" w:hAnsi="宋体" w:eastAsia="楷体_GB2312" w:cs="宋体"/>
          <w:bCs/>
          <w:kern w:val="0"/>
          <w:sz w:val="24"/>
          <w:szCs w:val="24"/>
        </w:rPr>
      </w:pPr>
    </w:p>
    <w:p>
      <w:pPr>
        <w:spacing w:line="540" w:lineRule="exact"/>
        <w:textAlignment w:val="baseline"/>
        <w:rPr>
          <w:rFonts w:ascii="楷体_GB2312" w:hAnsi="宋体" w:eastAsia="楷体_GB2312" w:cs="宋体"/>
          <w:bCs/>
          <w:kern w:val="0"/>
          <w:sz w:val="24"/>
          <w:szCs w:val="24"/>
        </w:rPr>
      </w:pPr>
    </w:p>
    <w:p>
      <w:pPr>
        <w:spacing w:line="540" w:lineRule="exact"/>
        <w:textAlignment w:val="baseline"/>
        <w:rPr>
          <w:rFonts w:ascii="方正小标宋简体" w:hAnsi="Times New Roman" w:eastAsia="方正小标宋简体" w:cs="Times New Roman"/>
          <w:sz w:val="24"/>
          <w:szCs w:val="24"/>
        </w:rPr>
      </w:pPr>
    </w:p>
    <w:p>
      <w:pPr>
        <w:snapToGrid w:val="0"/>
        <w:spacing w:before="249"/>
        <w:jc w:val="center"/>
        <w:textAlignment w:val="baseline"/>
        <w:rPr>
          <w:rFonts w:ascii="黑体" w:hAnsi="黑体" w:eastAsia="黑体" w:cs="Times New Roman"/>
          <w:sz w:val="32"/>
          <w:szCs w:val="32"/>
        </w:rPr>
      </w:pPr>
      <w:r>
        <w:rPr>
          <w:rFonts w:hint="eastAsia" w:ascii="黑体" w:hAnsi="黑体" w:eastAsia="黑体" w:cs="Times New Roman"/>
          <w:sz w:val="32"/>
          <w:szCs w:val="32"/>
        </w:rPr>
        <w:t>评委评审注意事项</w:t>
      </w:r>
    </w:p>
    <w:p>
      <w:pPr>
        <w:widowControl/>
        <w:jc w:val="center"/>
        <w:textAlignment w:val="baseline"/>
        <w:rPr>
          <w:rFonts w:ascii="黑体" w:hAnsi="黑体" w:eastAsia="黑体" w:cs="Times New Roman"/>
          <w:kern w:val="0"/>
          <w:sz w:val="30"/>
          <w:szCs w:val="30"/>
        </w:rPr>
      </w:pPr>
    </w:p>
    <w:p>
      <w:pPr>
        <w:pStyle w:val="25"/>
        <w:widowControl/>
        <w:numPr>
          <w:ilvl w:val="0"/>
          <w:numId w:val="4"/>
        </w:numPr>
        <w:ind w:firstLineChars="0"/>
        <w:textAlignment w:val="baseline"/>
        <w:rPr>
          <w:rFonts w:ascii="仿宋" w:hAnsi="仿宋" w:eastAsia="仿宋" w:cs="Times New Roman"/>
          <w:kern w:val="0"/>
          <w:sz w:val="28"/>
          <w:szCs w:val="28"/>
        </w:rPr>
      </w:pPr>
      <w:r>
        <w:rPr>
          <w:rFonts w:hint="eastAsia" w:ascii="仿宋" w:hAnsi="仿宋" w:eastAsia="仿宋" w:cs="Times New Roman"/>
          <w:kern w:val="0"/>
          <w:sz w:val="28"/>
          <w:szCs w:val="28"/>
        </w:rPr>
        <w:t>请各位评委认真阅读评分标准，按照公平、公正及保密的原则，进行独立自主判断和评分，确保评审过程的严肃性和评审结果的合理有效性。</w:t>
      </w:r>
    </w:p>
    <w:p>
      <w:pPr>
        <w:pStyle w:val="25"/>
        <w:widowControl/>
        <w:numPr>
          <w:ilvl w:val="0"/>
          <w:numId w:val="4"/>
        </w:numPr>
        <w:ind w:firstLineChars="0"/>
        <w:textAlignment w:val="baseline"/>
        <w:rPr>
          <w:rFonts w:ascii="仿宋" w:hAnsi="仿宋" w:eastAsia="仿宋" w:cs="Times New Roman"/>
          <w:kern w:val="0"/>
          <w:sz w:val="28"/>
          <w:szCs w:val="28"/>
        </w:rPr>
      </w:pPr>
      <w:r>
        <w:rPr>
          <w:rFonts w:hint="eastAsia" w:ascii="仿宋" w:hAnsi="仿宋" w:eastAsia="仿宋" w:cs="Times New Roman"/>
          <w:kern w:val="0"/>
          <w:sz w:val="28"/>
          <w:szCs w:val="28"/>
        </w:rPr>
        <w:t>每组评委中指定1名评委担任组长。根据每组评分取平均值为该组选手比赛得分。</w:t>
      </w:r>
    </w:p>
    <w:p>
      <w:pPr>
        <w:pStyle w:val="25"/>
        <w:widowControl/>
        <w:numPr>
          <w:ilvl w:val="0"/>
          <w:numId w:val="4"/>
        </w:numPr>
        <w:ind w:firstLineChars="0"/>
        <w:textAlignment w:val="baseline"/>
        <w:rPr>
          <w:rFonts w:ascii="仿宋" w:hAnsi="仿宋" w:eastAsia="仿宋" w:cs="Times New Roman"/>
          <w:kern w:val="0"/>
          <w:sz w:val="28"/>
          <w:szCs w:val="28"/>
        </w:rPr>
      </w:pPr>
      <w:r>
        <w:rPr>
          <w:rFonts w:hint="eastAsia" w:ascii="仿宋" w:hAnsi="仿宋" w:eastAsia="仿宋" w:cs="Times New Roman"/>
          <w:kern w:val="0"/>
          <w:sz w:val="28"/>
          <w:szCs w:val="28"/>
        </w:rPr>
        <w:t>评委需要对选手的教学设计方案、课堂教学（教学内容、教学组织、语言教态、教学特色）、教学反思等方面分别打分，再给出合计总分，评分表有修改之处都需要评委签名确认。</w:t>
      </w:r>
    </w:p>
    <w:p>
      <w:pPr>
        <w:pStyle w:val="25"/>
        <w:widowControl/>
        <w:numPr>
          <w:ilvl w:val="0"/>
          <w:numId w:val="4"/>
        </w:numPr>
        <w:ind w:firstLineChars="0"/>
        <w:textAlignment w:val="baseline"/>
        <w:rPr>
          <w:rFonts w:ascii="仿宋" w:hAnsi="仿宋" w:eastAsia="仿宋" w:cs="Times New Roman"/>
          <w:kern w:val="0"/>
          <w:sz w:val="28"/>
          <w:szCs w:val="28"/>
        </w:rPr>
      </w:pPr>
      <w:r>
        <w:rPr>
          <w:rFonts w:hint="eastAsia" w:ascii="仿宋" w:hAnsi="仿宋" w:eastAsia="仿宋" w:cs="Times New Roman"/>
          <w:kern w:val="0"/>
          <w:sz w:val="28"/>
          <w:szCs w:val="28"/>
        </w:rPr>
        <w:t>自受邀担任评委起，请您对评委身份予以保密，评审开始前请将您手机暂交工作人员保管，本组评审工作结束后再领取。评审期间可以表达自己的见解和观点，但不要以任何方式干预其他评委的评审工作，现场了解到的相关选手信息、评审及开展情况也请不要随意对外泄露谈论。</w:t>
      </w:r>
    </w:p>
    <w:p>
      <w:pPr>
        <w:widowControl/>
        <w:jc w:val="center"/>
        <w:textAlignment w:val="baseline"/>
        <w:rPr>
          <w:rFonts w:ascii="黑体" w:hAnsi="黑体" w:eastAsia="黑体" w:cs="Times New Roman"/>
          <w:kern w:val="0"/>
          <w:sz w:val="30"/>
          <w:szCs w:val="30"/>
        </w:rPr>
      </w:pPr>
    </w:p>
    <w:p>
      <w:pPr>
        <w:widowControl/>
        <w:jc w:val="center"/>
        <w:textAlignment w:val="baseline"/>
        <w:rPr>
          <w:rFonts w:ascii="黑体" w:hAnsi="黑体" w:eastAsia="黑体" w:cs="Times New Roman"/>
          <w:kern w:val="0"/>
          <w:sz w:val="30"/>
          <w:szCs w:val="30"/>
        </w:rPr>
      </w:pPr>
    </w:p>
    <w:p>
      <w:pPr>
        <w:spacing w:line="480" w:lineRule="auto"/>
        <w:jc w:val="center"/>
        <w:textAlignment w:val="baseline"/>
        <w:rPr>
          <w:rFonts w:ascii="仿宋_GB2312" w:hAnsi="宋体" w:eastAsia="仿宋_GB2312" w:cs="宋体"/>
          <w:b/>
          <w:kern w:val="0"/>
          <w:sz w:val="36"/>
          <w:szCs w:val="36"/>
        </w:rPr>
      </w:pPr>
    </w:p>
    <w:p>
      <w:pPr>
        <w:textAlignment w:val="baseline"/>
        <w:rPr>
          <w:rFonts w:ascii="仿宋_GB2312" w:hAnsi="华文仿宋" w:eastAsia="仿宋_GB2312" w:cs="Times New Roman"/>
          <w:color w:val="000000"/>
          <w:sz w:val="30"/>
          <w:szCs w:val="30"/>
        </w:rPr>
      </w:pPr>
    </w:p>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F9256C"/>
    <w:multiLevelType w:val="multilevel"/>
    <w:tmpl w:val="4CF9256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6F66D68"/>
    <w:multiLevelType w:val="multilevel"/>
    <w:tmpl w:val="56F66D6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7383E45"/>
    <w:multiLevelType w:val="multilevel"/>
    <w:tmpl w:val="57383E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D23BD4"/>
    <w:multiLevelType w:val="multilevel"/>
    <w:tmpl w:val="5FD23BD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66"/>
    <w:rsid w:val="00004EC9"/>
    <w:rsid w:val="002A01C4"/>
    <w:rsid w:val="008B6366"/>
    <w:rsid w:val="00D93D15"/>
    <w:rsid w:val="1D1C1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3">
    <w:name w:val="heading 4"/>
    <w:basedOn w:val="1"/>
    <w:next w:val="1"/>
    <w:link w:val="17"/>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unhideWhenUsed/>
    <w:qFormat/>
    <w:uiPriority w:val="0"/>
    <w:pPr>
      <w:jc w:val="left"/>
    </w:pPr>
  </w:style>
  <w:style w:type="paragraph" w:styleId="5">
    <w:name w:val="Date"/>
    <w:basedOn w:val="1"/>
    <w:next w:val="1"/>
    <w:link w:val="19"/>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3"/>
    <w:semiHidden/>
    <w:unhideWhenUsed/>
    <w:qFormat/>
    <w:uiPriority w:val="99"/>
    <w:rPr>
      <w:b/>
      <w:bCs/>
    </w:rPr>
  </w:style>
  <w:style w:type="table" w:styleId="11">
    <w:name w:val="Table Grid"/>
    <w:basedOn w:val="10"/>
    <w:qFormat/>
    <w:uiPriority w:val="39"/>
    <w:pPr>
      <w:widowControl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uiPriority w:val="99"/>
    <w:rPr>
      <w:color w:val="954F72" w:themeColor="followedHyperlink"/>
      <w:u w:val="single"/>
      <w14:textFill>
        <w14:solidFill>
          <w14:schemeClr w14:val="folHlink"/>
        </w14:solidFill>
      </w14:textFill>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标题 3 字符"/>
    <w:basedOn w:val="12"/>
    <w:link w:val="2"/>
    <w:qFormat/>
    <w:uiPriority w:val="0"/>
    <w:rPr>
      <w:rFonts w:ascii="Calibri" w:hAnsi="Calibri" w:eastAsia="宋体" w:cs="Times New Roman"/>
      <w:b/>
      <w:bCs/>
      <w:sz w:val="32"/>
      <w:szCs w:val="32"/>
    </w:rPr>
  </w:style>
  <w:style w:type="character" w:customStyle="1" w:styleId="17">
    <w:name w:val="标题 4 字符"/>
    <w:basedOn w:val="12"/>
    <w:link w:val="3"/>
    <w:qFormat/>
    <w:uiPriority w:val="0"/>
    <w:rPr>
      <w:rFonts w:ascii="Calibri Light" w:hAnsi="Calibri Light" w:eastAsia="宋体" w:cs="Times New Roman"/>
      <w:b/>
      <w:bCs/>
      <w:sz w:val="28"/>
      <w:szCs w:val="28"/>
    </w:rPr>
  </w:style>
  <w:style w:type="character" w:customStyle="1" w:styleId="18">
    <w:name w:val="批注文字 字符"/>
    <w:basedOn w:val="12"/>
    <w:link w:val="4"/>
    <w:qFormat/>
    <w:uiPriority w:val="0"/>
  </w:style>
  <w:style w:type="character" w:customStyle="1" w:styleId="19">
    <w:name w:val="日期 字符"/>
    <w:basedOn w:val="12"/>
    <w:link w:val="5"/>
    <w:semiHidden/>
    <w:qFormat/>
    <w:uiPriority w:val="99"/>
  </w:style>
  <w:style w:type="character" w:customStyle="1" w:styleId="20">
    <w:name w:val="批注框文本 字符"/>
    <w:basedOn w:val="12"/>
    <w:link w:val="6"/>
    <w:semiHidden/>
    <w:qFormat/>
    <w:uiPriority w:val="99"/>
    <w:rPr>
      <w:sz w:val="18"/>
      <w:szCs w:val="18"/>
    </w:rPr>
  </w:style>
  <w:style w:type="character" w:customStyle="1" w:styleId="21">
    <w:name w:val="页脚 字符"/>
    <w:basedOn w:val="12"/>
    <w:link w:val="7"/>
    <w:qFormat/>
    <w:uiPriority w:val="99"/>
    <w:rPr>
      <w:sz w:val="18"/>
      <w:szCs w:val="18"/>
    </w:rPr>
  </w:style>
  <w:style w:type="character" w:customStyle="1" w:styleId="22">
    <w:name w:val="页眉 字符"/>
    <w:basedOn w:val="12"/>
    <w:link w:val="8"/>
    <w:qFormat/>
    <w:uiPriority w:val="99"/>
    <w:rPr>
      <w:sz w:val="18"/>
      <w:szCs w:val="18"/>
    </w:rPr>
  </w:style>
  <w:style w:type="character" w:customStyle="1" w:styleId="23">
    <w:name w:val="批注主题 字符"/>
    <w:basedOn w:val="18"/>
    <w:link w:val="9"/>
    <w:semiHidden/>
    <w:qFormat/>
    <w:uiPriority w:val="99"/>
    <w:rPr>
      <w:b/>
      <w:bCs/>
    </w:rPr>
  </w:style>
  <w:style w:type="character" w:customStyle="1" w:styleId="24">
    <w:name w:val="未处理的提及1"/>
    <w:basedOn w:val="12"/>
    <w:semiHidden/>
    <w:unhideWhenUsed/>
    <w:qFormat/>
    <w:uiPriority w:val="99"/>
    <w:rPr>
      <w:color w:val="605E5C"/>
      <w:shd w:val="clear" w:color="auto" w:fill="E1DFDD"/>
    </w:rPr>
  </w:style>
  <w:style w:type="paragraph" w:styleId="25">
    <w:name w:val="List Paragraph"/>
    <w:basedOn w:val="1"/>
    <w:qFormat/>
    <w:uiPriority w:val="34"/>
    <w:pPr>
      <w:ind w:firstLine="420" w:firstLineChars="200"/>
    </w:pPr>
    <w:rPr>
      <w:rFonts w:ascii="Calibri" w:hAnsi="Calibri" w:eastAsia="宋体" w:cs="黑体"/>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8986</Words>
  <Characters>9071</Characters>
  <Lines>69</Lines>
  <Paragraphs>19</Paragraphs>
  <TotalTime>8</TotalTime>
  <ScaleCrop>false</ScaleCrop>
  <LinksUpToDate>false</LinksUpToDate>
  <CharactersWithSpaces>9273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2023-05-23T03:00:00Z</dcterms:created>
  <dc:creator>Administrator</dc:creator>
  <cp:lastModifiedBy>locket</cp:lastModifiedBy>
  <dcterms:modified xsi:type="dcterms:W3CDTF">2023-05-23T15:26:05Z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91E73587EEB742A98C82BF6B6FD8B183_13</vt:lpwstr>
  </property>
</Properties>
</file>